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E6DEA" w14:textId="2CBEA59D" w:rsidR="00434E1D" w:rsidRPr="00967CFB" w:rsidRDefault="00434E1D" w:rsidP="00434E1D">
      <w:pPr>
        <w:tabs>
          <w:tab w:val="center" w:pos="4536"/>
          <w:tab w:val="right" w:pos="7938"/>
          <w:tab w:val="right" w:pos="9639"/>
        </w:tabs>
        <w:ind w:right="2"/>
        <w:rPr>
          <w:rFonts w:ascii="Arial" w:hAnsi="Arial" w:cs="Arial"/>
          <w:b/>
          <w:bCs/>
          <w:sz w:val="28"/>
        </w:rPr>
      </w:pPr>
      <w:bookmarkStart w:id="0" w:name="OLE_LINK3"/>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9C7214">
        <w:rPr>
          <w:rFonts w:ascii="Arial" w:hAnsi="Arial" w:cs="Arial"/>
          <w:b/>
          <w:bCs/>
          <w:sz w:val="28"/>
        </w:rPr>
        <w:t>R1-</w:t>
      </w:r>
      <w:r w:rsidR="009C7214" w:rsidRPr="009C7214">
        <w:t xml:space="preserve"> </w:t>
      </w:r>
      <w:r w:rsidR="009C7214" w:rsidRPr="009C7214">
        <w:rPr>
          <w:rFonts w:ascii="Arial" w:hAnsi="Arial" w:cs="Arial"/>
          <w:b/>
          <w:bCs/>
          <w:sz w:val="28"/>
        </w:rPr>
        <w:t>2303704</w:t>
      </w:r>
    </w:p>
    <w:p w14:paraId="7CEB906E" w14:textId="77777777" w:rsidR="00434E1D" w:rsidRPr="009513AC" w:rsidRDefault="00434E1D" w:rsidP="00434E1D">
      <w:pPr>
        <w:tabs>
          <w:tab w:val="center" w:pos="4536"/>
          <w:tab w:val="right" w:pos="9072"/>
        </w:tabs>
        <w:rPr>
          <w:rFonts w:ascii="Arial" w:eastAsia="ＭＳ 明朝" w:hAnsi="Arial" w:cs="Arial"/>
          <w:b/>
          <w:bCs/>
          <w:sz w:val="28"/>
        </w:rPr>
      </w:pPr>
      <w:r>
        <w:rPr>
          <w:rFonts w:ascii="Arial" w:eastAsia="ＭＳ 明朝" w:hAnsi="Arial" w:cs="Arial"/>
          <w:b/>
          <w:bCs/>
          <w:sz w:val="28"/>
        </w:rPr>
        <w:t>e-Meeting</w:t>
      </w:r>
      <w:r w:rsidRPr="00A80D3B">
        <w:rPr>
          <w:rFonts w:ascii="Arial" w:eastAsia="ＭＳ 明朝" w:hAnsi="Arial" w:cs="Arial"/>
          <w:b/>
          <w:bCs/>
          <w:sz w:val="28"/>
        </w:rPr>
        <w:t xml:space="preserve">, </w:t>
      </w:r>
      <w:r>
        <w:rPr>
          <w:rFonts w:ascii="Arial" w:eastAsia="ＭＳ 明朝" w:hAnsi="Arial" w:cs="Arial"/>
          <w:b/>
          <w:bCs/>
          <w:sz w:val="28"/>
        </w:rPr>
        <w:t>April</w:t>
      </w:r>
      <w:r w:rsidRPr="00A80D3B">
        <w:rPr>
          <w:rFonts w:ascii="Arial" w:eastAsia="ＭＳ 明朝" w:hAnsi="Arial" w:cs="Arial"/>
          <w:b/>
          <w:bCs/>
          <w:sz w:val="28"/>
        </w:rPr>
        <w:t xml:space="preserve"> </w:t>
      </w:r>
      <w:r>
        <w:rPr>
          <w:rFonts w:ascii="Arial" w:eastAsia="ＭＳ 明朝" w:hAnsi="Arial" w:cs="Arial"/>
          <w:b/>
          <w:bCs/>
          <w:sz w:val="28"/>
        </w:rPr>
        <w:t>17</w:t>
      </w:r>
      <w:r>
        <w:rPr>
          <w:rFonts w:ascii="Arial" w:eastAsia="ＭＳ 明朝" w:hAnsi="Arial" w:cs="Arial"/>
          <w:b/>
          <w:bCs/>
          <w:sz w:val="28"/>
          <w:vertAlign w:val="superscript"/>
        </w:rPr>
        <w:t>th</w:t>
      </w:r>
      <w:r>
        <w:rPr>
          <w:rFonts w:ascii="Arial" w:eastAsia="ＭＳ 明朝" w:hAnsi="Arial" w:cs="Arial"/>
          <w:b/>
          <w:bCs/>
          <w:sz w:val="28"/>
        </w:rPr>
        <w:t xml:space="preserve"> </w:t>
      </w:r>
      <w:r w:rsidRPr="00A80D3B">
        <w:rPr>
          <w:rFonts w:ascii="Arial" w:eastAsia="ＭＳ 明朝" w:hAnsi="Arial" w:cs="Arial"/>
          <w:b/>
          <w:bCs/>
          <w:sz w:val="28"/>
        </w:rPr>
        <w:t xml:space="preserve">– </w:t>
      </w:r>
      <w:r>
        <w:rPr>
          <w:rFonts w:ascii="Arial" w:eastAsia="ＭＳ 明朝" w:hAnsi="Arial" w:cs="Arial"/>
          <w:b/>
          <w:bCs/>
          <w:sz w:val="28"/>
        </w:rPr>
        <w:t>April 26</w:t>
      </w:r>
      <w:r w:rsidRPr="009B1F2D">
        <w:rPr>
          <w:rFonts w:ascii="Arial" w:eastAsia="ＭＳ 明朝" w:hAnsi="Arial" w:cs="Arial"/>
          <w:b/>
          <w:bCs/>
          <w:sz w:val="28"/>
          <w:vertAlign w:val="superscript"/>
        </w:rPr>
        <w:t>th</w:t>
      </w:r>
      <w:r>
        <w:rPr>
          <w:rFonts w:ascii="Arial" w:eastAsia="ＭＳ 明朝" w:hAnsi="Arial" w:cs="Arial"/>
          <w:b/>
          <w:bCs/>
          <w:sz w:val="28"/>
        </w:rPr>
        <w:t>, 2023</w:t>
      </w:r>
    </w:p>
    <w:p w14:paraId="535DCD94" w14:textId="77777777" w:rsidR="0012225C" w:rsidRPr="00096E46" w:rsidRDefault="0012225C" w:rsidP="0012225C">
      <w:pPr>
        <w:tabs>
          <w:tab w:val="center" w:pos="4536"/>
          <w:tab w:val="right" w:pos="8280"/>
          <w:tab w:val="right" w:pos="9639"/>
        </w:tabs>
        <w:ind w:right="2"/>
        <w:rPr>
          <w:rFonts w:ascii="Arial" w:hAnsi="Arial" w:cs="Arial"/>
          <w:b/>
          <w:bCs/>
          <w:sz w:val="28"/>
        </w:rPr>
      </w:pPr>
    </w:p>
    <w:p w14:paraId="50A480AE" w14:textId="77777777" w:rsidR="0012225C" w:rsidRPr="000956CC" w:rsidRDefault="0012225C" w:rsidP="0012225C">
      <w:pPr>
        <w:pStyle w:val="a8"/>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51E96BDA" w14:textId="77777777" w:rsidR="0012225C" w:rsidRPr="006C4B73" w:rsidRDefault="0012225C" w:rsidP="0012225C">
      <w:pPr>
        <w:pStyle w:val="a8"/>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Pr>
          <w:sz w:val="24"/>
          <w:lang w:val="en-US"/>
        </w:rPr>
        <w:t>Discussion on g</w:t>
      </w:r>
      <w:r w:rsidRPr="00B92DD0">
        <w:rPr>
          <w:sz w:val="24"/>
          <w:lang w:val="en-US"/>
        </w:rPr>
        <w:t>eneral aspects of AI/ML framework</w:t>
      </w:r>
      <w:r w:rsidRPr="00733D27">
        <w:rPr>
          <w:sz w:val="24"/>
          <w:lang w:val="en-US"/>
        </w:rPr>
        <w:t xml:space="preserve"> </w:t>
      </w:r>
    </w:p>
    <w:bookmarkEnd w:id="1"/>
    <w:bookmarkEnd w:id="2"/>
    <w:bookmarkEnd w:id="3"/>
    <w:bookmarkEnd w:id="4"/>
    <w:p w14:paraId="02DB5F78" w14:textId="77777777" w:rsidR="0012225C" w:rsidRPr="00CE448F" w:rsidRDefault="0012225C" w:rsidP="0012225C">
      <w:pPr>
        <w:pStyle w:val="a8"/>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Pr>
          <w:sz w:val="24"/>
          <w:lang w:val="en-US" w:eastAsia="ja-JP"/>
        </w:rPr>
        <w:t>9.2.1</w:t>
      </w:r>
    </w:p>
    <w:p w14:paraId="34EA26D5" w14:textId="77777777" w:rsidR="0012225C" w:rsidRPr="00ED55BD" w:rsidRDefault="0012225C" w:rsidP="0012225C">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Pr="00CE448F">
        <w:rPr>
          <w:rFonts w:ascii="Arial" w:hAnsi="Arial"/>
          <w:b/>
          <w:lang w:val="en-US"/>
        </w:rPr>
        <w:t xml:space="preserve"> </w:t>
      </w:r>
      <w:r w:rsidRPr="00CE448F">
        <w:rPr>
          <w:rFonts w:ascii="Arial" w:hAnsi="Arial"/>
          <w:b/>
          <w:lang w:val="en-US"/>
        </w:rPr>
        <w:tab/>
        <w:t>Discussion and Decision</w:t>
      </w:r>
    </w:p>
    <w:p w14:paraId="15E0819D" w14:textId="77777777" w:rsidR="0012225C" w:rsidRDefault="0012225C" w:rsidP="0012225C">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1252BA28" w14:textId="2BDF49B5" w:rsidR="00E7003B" w:rsidRPr="00A27631"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At </w:t>
      </w:r>
      <w:r w:rsidR="0024376E" w:rsidRPr="00A27631">
        <w:rPr>
          <w:rFonts w:eastAsiaTheme="minorEastAsia"/>
          <w:szCs w:val="24"/>
          <w:lang w:val="en-US"/>
        </w:rPr>
        <w:t xml:space="preserve">the </w:t>
      </w:r>
      <w:r w:rsidRPr="00A27631">
        <w:rPr>
          <w:rFonts w:eastAsiaTheme="minorEastAsia"/>
          <w:szCs w:val="24"/>
          <w:lang w:val="en-US"/>
        </w:rPr>
        <w:t xml:space="preserve">RAN#94-e meeting, a new SID [1] on “Study on Artificial Intelligence (AI)/Machine Learning (ML) for NR Air Interface” was approved. </w:t>
      </w:r>
      <w:r w:rsidR="007B77C9" w:rsidRPr="00A27631">
        <w:rPr>
          <w:rFonts w:eastAsiaTheme="minorEastAsia"/>
          <w:szCs w:val="24"/>
          <w:lang w:val="en-US"/>
        </w:rPr>
        <w:t xml:space="preserve">This SID captures the objective of SI in </w:t>
      </w:r>
      <w:r w:rsidR="00860FB3" w:rsidRPr="00A27631">
        <w:rPr>
          <w:rFonts w:eastAsiaTheme="minorEastAsia"/>
          <w:szCs w:val="24"/>
          <w:lang w:val="en-US"/>
        </w:rPr>
        <w:t>general aspects of AI/ML framework</w:t>
      </w:r>
      <w:r w:rsidR="007B77C9" w:rsidRPr="00A27631">
        <w:rPr>
          <w:rFonts w:eastAsiaTheme="minorEastAsia"/>
          <w:szCs w:val="24"/>
          <w:lang w:val="en-US"/>
        </w:rPr>
        <w:t xml:space="preserve"> as following</w:t>
      </w:r>
      <w:r w:rsidR="0024376E" w:rsidRPr="00A27631">
        <w:rPr>
          <w:rFonts w:eastAsiaTheme="minorEastAsia"/>
          <w:szCs w:val="24"/>
          <w:lang w:val="en-US"/>
        </w:rPr>
        <w:t>.</w:t>
      </w:r>
    </w:p>
    <w:p w14:paraId="75B1B991" w14:textId="016BBE9C" w:rsidR="00E7003B" w:rsidRDefault="00E7003B" w:rsidP="00E7003B">
      <w:pPr>
        <w:spacing w:afterLines="50" w:after="120"/>
        <w:jc w:val="center"/>
        <w:rPr>
          <w:rFonts w:eastAsiaTheme="minorEastAsia"/>
          <w:sz w:val="22"/>
          <w:szCs w:val="22"/>
          <w:lang w:val="en-US"/>
        </w:rPr>
      </w:pPr>
      <w:r w:rsidRPr="00E7003B">
        <w:rPr>
          <w:rFonts w:eastAsia="SimSun"/>
          <w:noProof/>
          <w:lang w:val="en-US"/>
        </w:rPr>
        <mc:AlternateContent>
          <mc:Choice Requires="wps">
            <w:drawing>
              <wp:inline distT="0" distB="0" distL="0" distR="0" wp14:anchorId="1D7C137B" wp14:editId="24584455">
                <wp:extent cx="6424930" cy="1404620"/>
                <wp:effectExtent l="0" t="0" r="13970" b="1905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4930" cy="1404620"/>
                        </a:xfrm>
                        <a:prstGeom prst="rect">
                          <a:avLst/>
                        </a:prstGeom>
                        <a:solidFill>
                          <a:srgbClr val="FFFFFF"/>
                        </a:solidFill>
                        <a:ln w="9525">
                          <a:solidFill>
                            <a:srgbClr val="000000"/>
                          </a:solidFill>
                          <a:miter lim="800000"/>
                          <a:headEnd/>
                          <a:tailEnd/>
                        </a:ln>
                      </wps:spPr>
                      <wps:txbx>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wps:txbx>
                      <wps:bodyPr rot="0" vert="horz" wrap="square" lIns="91440" tIns="45720" rIns="91440" bIns="45720" anchor="t" anchorCtr="0">
                        <a:spAutoFit/>
                      </wps:bodyPr>
                    </wps:wsp>
                  </a:graphicData>
                </a:graphic>
              </wp:inline>
            </w:drawing>
          </mc:Choice>
          <mc:Fallback>
            <w:pict>
              <v:shapetype w14:anchorId="1D7C137B" id="_x0000_t202" coordsize="21600,21600" o:spt="202" path="m,l,21600r21600,l21600,xe">
                <v:stroke joinstyle="miter"/>
                <v:path gradientshapeok="t" o:connecttype="rect"/>
              </v:shapetype>
              <v:shape id="文本框 2" o:spid="_x0000_s1026" type="#_x0000_t202" style="width:505.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">
                <v:textbox style="mso-fit-shape-to-text:t">
                  <w:txbxContent>
                    <w:p w14:paraId="47D283F6" w14:textId="77777777" w:rsidR="007B77C9" w:rsidRPr="009A6425" w:rsidRDefault="007B77C9" w:rsidP="007B77C9">
                      <w:pPr>
                        <w:rPr>
                          <w:rFonts w:eastAsiaTheme="minorEastAsia" w:cs="Times"/>
                          <w:bCs/>
                          <w:color w:val="000000"/>
                          <w:sz w:val="22"/>
                          <w:szCs w:val="22"/>
                        </w:rPr>
                      </w:pPr>
                      <w:r w:rsidRPr="009A6425">
                        <w:rPr>
                          <w:rFonts w:eastAsiaTheme="minorEastAsia" w:cs="Times"/>
                          <w:bCs/>
                          <w:color w:val="000000"/>
                          <w:sz w:val="22"/>
                          <w:szCs w:val="22"/>
                        </w:rPr>
                        <w:t xml:space="preserve">AI/ML model, </w:t>
                      </w:r>
                      <w:proofErr w:type="gramStart"/>
                      <w:r w:rsidRPr="009A6425">
                        <w:rPr>
                          <w:rFonts w:eastAsiaTheme="minorEastAsia" w:cs="Times"/>
                          <w:bCs/>
                          <w:color w:val="000000"/>
                          <w:sz w:val="22"/>
                          <w:szCs w:val="22"/>
                        </w:rPr>
                        <w:t>terminology</w:t>
                      </w:r>
                      <w:proofErr w:type="gramEnd"/>
                      <w:r w:rsidRPr="009A6425">
                        <w:rPr>
                          <w:rFonts w:eastAsiaTheme="minorEastAsia" w:cs="Times"/>
                          <w:bCs/>
                          <w:color w:val="000000"/>
                          <w:sz w:val="22"/>
                          <w:szCs w:val="22"/>
                        </w:rPr>
                        <w:t xml:space="preserve"> and description to identify common and specific characteristics for framework investigations:</w:t>
                      </w:r>
                    </w:p>
                    <w:p w14:paraId="721D5B04"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the defining stages of AI/ML related algorithms and associated complexity:</w:t>
                      </w:r>
                    </w:p>
                    <w:p w14:paraId="6B39A2CF"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 xml:space="preserve">Model generation, e.g., model training (including input/output, pre-/post-process, online/offline as applicable), model validation, model testing, as applicable </w:t>
                      </w:r>
                    </w:p>
                    <w:p w14:paraId="1D27D0DE"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Inference operation, e.g., input/output, pre-/post-process, as applicable</w:t>
                      </w:r>
                    </w:p>
                    <w:p w14:paraId="1B849D42"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various levels of collaboration between UE and </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pertinent to the selected use cases, e.g., </w:t>
                      </w:r>
                    </w:p>
                    <w:p w14:paraId="4991A0D4"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No collaboration: implementation-based only AI/ML algorithms without information exchange [for comparison purposes]</w:t>
                      </w:r>
                    </w:p>
                    <w:p w14:paraId="72D3B32A" w14:textId="77777777" w:rsidR="007B77C9" w:rsidRPr="009A6425" w:rsidRDefault="007B77C9" w:rsidP="006103D1">
                      <w:pPr>
                        <w:numPr>
                          <w:ilvl w:val="1"/>
                          <w:numId w:val="25"/>
                        </w:numPr>
                        <w:rPr>
                          <w:rFonts w:eastAsiaTheme="minorEastAsia" w:cs="Times"/>
                          <w:bCs/>
                          <w:color w:val="000000"/>
                          <w:sz w:val="22"/>
                          <w:szCs w:val="22"/>
                        </w:rPr>
                      </w:pPr>
                      <w:r w:rsidRPr="009A6425">
                        <w:rPr>
                          <w:rFonts w:eastAsiaTheme="minorEastAsia" w:cs="Times"/>
                          <w:bCs/>
                          <w:color w:val="000000"/>
                          <w:sz w:val="22"/>
                          <w:szCs w:val="22"/>
                        </w:rPr>
                        <w:t>Various levels of UE/</w:t>
                      </w:r>
                      <w:proofErr w:type="spellStart"/>
                      <w:r w:rsidRPr="009A6425">
                        <w:rPr>
                          <w:rFonts w:eastAsiaTheme="minorEastAsia" w:cs="Times"/>
                          <w:bCs/>
                          <w:color w:val="000000"/>
                          <w:sz w:val="22"/>
                          <w:szCs w:val="22"/>
                        </w:rPr>
                        <w:t>gNB</w:t>
                      </w:r>
                      <w:proofErr w:type="spellEnd"/>
                      <w:r w:rsidRPr="009A6425">
                        <w:rPr>
                          <w:rFonts w:eastAsiaTheme="minorEastAsia" w:cs="Times"/>
                          <w:bCs/>
                          <w:color w:val="000000"/>
                          <w:sz w:val="22"/>
                          <w:szCs w:val="22"/>
                        </w:rPr>
                        <w:t xml:space="preserve"> collaboration targeting at separate or joint ML operation. </w:t>
                      </w:r>
                    </w:p>
                    <w:p w14:paraId="3E8D3D68"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Characterize lifecycle management of AI/ML model: e.g.</w:t>
                      </w:r>
                      <w:proofErr w:type="gramStart"/>
                      <w:r w:rsidRPr="009A6425">
                        <w:rPr>
                          <w:rFonts w:eastAsiaTheme="minorEastAsia" w:cs="Times"/>
                          <w:bCs/>
                          <w:color w:val="000000"/>
                          <w:sz w:val="22"/>
                          <w:szCs w:val="22"/>
                        </w:rPr>
                        <w:t>,  model</w:t>
                      </w:r>
                      <w:proofErr w:type="gramEnd"/>
                      <w:r w:rsidRPr="009A6425">
                        <w:rPr>
                          <w:rFonts w:eastAsiaTheme="minorEastAsia" w:cs="Times"/>
                          <w:bCs/>
                          <w:color w:val="000000"/>
                          <w:sz w:val="22"/>
                          <w:szCs w:val="22"/>
                        </w:rPr>
                        <w:t xml:space="preserve"> training, model deployment , model inference, model monitoring, model updating</w:t>
                      </w:r>
                    </w:p>
                    <w:p w14:paraId="4B798F07"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Dataset(s) for training, validation, testing, and inference </w:t>
                      </w:r>
                    </w:p>
                    <w:p w14:paraId="1170EDFE" w14:textId="77777777" w:rsidR="007B77C9"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Identify common notation and terminology for AI/ML related functions, </w:t>
                      </w:r>
                      <w:proofErr w:type="gramStart"/>
                      <w:r w:rsidRPr="009A6425">
                        <w:rPr>
                          <w:rFonts w:eastAsiaTheme="minorEastAsia" w:cs="Times"/>
                          <w:bCs/>
                          <w:color w:val="000000"/>
                          <w:sz w:val="22"/>
                          <w:szCs w:val="22"/>
                        </w:rPr>
                        <w:t>procedures</w:t>
                      </w:r>
                      <w:proofErr w:type="gramEnd"/>
                      <w:r w:rsidRPr="009A6425">
                        <w:rPr>
                          <w:rFonts w:eastAsiaTheme="minorEastAsia" w:cs="Times"/>
                          <w:bCs/>
                          <w:color w:val="000000"/>
                          <w:sz w:val="22"/>
                          <w:szCs w:val="22"/>
                        </w:rPr>
                        <w:t xml:space="preserve"> and interfaces</w:t>
                      </w:r>
                    </w:p>
                    <w:p w14:paraId="3FD8F640" w14:textId="6EC1E39B" w:rsidR="00E7003B" w:rsidRPr="009A6425" w:rsidRDefault="007B77C9" w:rsidP="006103D1">
                      <w:pPr>
                        <w:numPr>
                          <w:ilvl w:val="0"/>
                          <w:numId w:val="25"/>
                        </w:numPr>
                        <w:rPr>
                          <w:rFonts w:eastAsiaTheme="minorEastAsia" w:cs="Times"/>
                          <w:bCs/>
                          <w:color w:val="000000"/>
                          <w:sz w:val="22"/>
                          <w:szCs w:val="22"/>
                        </w:rPr>
                      </w:pPr>
                      <w:r w:rsidRPr="009A6425">
                        <w:rPr>
                          <w:rFonts w:eastAsiaTheme="minorEastAsia" w:cs="Times"/>
                          <w:bCs/>
                          <w:color w:val="000000"/>
                          <w:sz w:val="22"/>
                          <w:szCs w:val="22"/>
                        </w:rPr>
                        <w:t xml:space="preserve">Note: Consider the work done for </w:t>
                      </w:r>
                      <w:proofErr w:type="spellStart"/>
                      <w:r w:rsidRPr="009A6425">
                        <w:rPr>
                          <w:rFonts w:eastAsiaTheme="minorEastAsia" w:cs="Times"/>
                          <w:bCs/>
                          <w:i/>
                          <w:iCs/>
                          <w:color w:val="000000"/>
                          <w:sz w:val="22"/>
                          <w:szCs w:val="22"/>
                        </w:rPr>
                        <w:t>FS_NR_ENDC_data_collect</w:t>
                      </w:r>
                      <w:proofErr w:type="spellEnd"/>
                      <w:r w:rsidRPr="009A6425">
                        <w:rPr>
                          <w:rFonts w:eastAsiaTheme="minorEastAsia" w:cs="Times"/>
                          <w:bCs/>
                          <w:color w:val="000000"/>
                          <w:sz w:val="22"/>
                          <w:szCs w:val="22"/>
                        </w:rPr>
                        <w:t xml:space="preserve"> when appropriate</w:t>
                      </w:r>
                    </w:p>
                  </w:txbxContent>
                </v:textbox>
                <w10:anchorlock/>
              </v:shape>
            </w:pict>
          </mc:Fallback>
        </mc:AlternateContent>
      </w:r>
    </w:p>
    <w:p w14:paraId="1A2E5475" w14:textId="7175568F" w:rsidR="000965E9" w:rsidRDefault="00E7003B" w:rsidP="00127DA7">
      <w:pPr>
        <w:spacing w:afterLines="50" w:after="120"/>
        <w:jc w:val="both"/>
        <w:rPr>
          <w:rFonts w:eastAsiaTheme="minorEastAsia"/>
          <w:szCs w:val="24"/>
          <w:lang w:val="en-US"/>
        </w:rPr>
      </w:pPr>
      <w:r w:rsidRPr="00A27631">
        <w:rPr>
          <w:rFonts w:eastAsiaTheme="minorEastAsia"/>
          <w:szCs w:val="24"/>
          <w:lang w:val="en-US"/>
        </w:rPr>
        <w:t xml:space="preserve">In this contribution, we discuss </w:t>
      </w:r>
      <w:r w:rsidR="00860FB3" w:rsidRPr="00A27631">
        <w:rPr>
          <w:rFonts w:eastAsiaTheme="minorEastAsia"/>
          <w:szCs w:val="24"/>
          <w:lang w:val="en-US"/>
        </w:rPr>
        <w:t>the general aspects of AI/ML framework</w:t>
      </w:r>
      <w:r w:rsidRPr="00A27631">
        <w:rPr>
          <w:rFonts w:eastAsiaTheme="minorEastAsia"/>
          <w:szCs w:val="24"/>
          <w:lang w:val="en-US"/>
        </w:rPr>
        <w:t>.</w:t>
      </w:r>
    </w:p>
    <w:p w14:paraId="122C0FD8" w14:textId="10B18737" w:rsidR="00A0072D" w:rsidRPr="00A27631" w:rsidRDefault="00101A83" w:rsidP="00A2763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A042CD" w:rsidRPr="00A042CD">
        <w:rPr>
          <w:rFonts w:eastAsia="ＭＳ 明朝"/>
          <w:b/>
          <w:bCs/>
          <w:szCs w:val="24"/>
          <w:lang w:val="en-US"/>
        </w:rPr>
        <w:t>general aspects of AI/ML framework</w:t>
      </w:r>
    </w:p>
    <w:p w14:paraId="54D7A497" w14:textId="76B3F794" w:rsidR="00A0072D" w:rsidRPr="00A27631" w:rsidRDefault="00643904" w:rsidP="00A0072D">
      <w:pPr>
        <w:pStyle w:val="2"/>
        <w:numPr>
          <w:ilvl w:val="1"/>
          <w:numId w:val="6"/>
        </w:numPr>
        <w:spacing w:line="360" w:lineRule="auto"/>
        <w:jc w:val="both"/>
        <w:rPr>
          <w:b/>
          <w:bCs/>
          <w:szCs w:val="24"/>
          <w:lang w:val="en-US"/>
        </w:rPr>
      </w:pPr>
      <w:r>
        <w:rPr>
          <w:b/>
          <w:bCs/>
          <w:szCs w:val="24"/>
          <w:lang w:val="en-US"/>
        </w:rPr>
        <w:t>Model delivery/transfer</w:t>
      </w:r>
    </w:p>
    <w:p w14:paraId="26722E3A" w14:textId="002F0CE9" w:rsidR="000965E9" w:rsidRPr="00A27631" w:rsidRDefault="007E01A7" w:rsidP="007E01A7">
      <w:pPr>
        <w:rPr>
          <w:szCs w:val="24"/>
        </w:rPr>
      </w:pPr>
      <w:r w:rsidRPr="00A27631">
        <w:rPr>
          <w:szCs w:val="24"/>
        </w:rPr>
        <w:t>At the RAN1#109-e</w:t>
      </w:r>
      <w:r w:rsidR="00643904">
        <w:rPr>
          <w:szCs w:val="24"/>
        </w:rPr>
        <w:t>, the RAN1#111,</w:t>
      </w:r>
      <w:r w:rsidRPr="00A27631">
        <w:rPr>
          <w:szCs w:val="24"/>
        </w:rPr>
        <w:t xml:space="preserve"> and the RAN1#11</w:t>
      </w:r>
      <w:r w:rsidR="00643904">
        <w:rPr>
          <w:szCs w:val="24"/>
        </w:rPr>
        <w:t>2</w:t>
      </w:r>
      <w:r w:rsidRPr="00A27631">
        <w:rPr>
          <w:szCs w:val="24"/>
        </w:rPr>
        <w:t xml:space="preserve"> meeting, the following agreements </w:t>
      </w:r>
      <w:r w:rsidR="00A27631">
        <w:rPr>
          <w:szCs w:val="24"/>
        </w:rPr>
        <w:t xml:space="preserve">and the working assumption </w:t>
      </w:r>
      <w:r w:rsidRPr="00A27631">
        <w:rPr>
          <w:szCs w:val="24"/>
        </w:rPr>
        <w:t xml:space="preserve">were made regarding NW-UE collaboration level [2] </w:t>
      </w:r>
      <w:r w:rsidR="00643904">
        <w:rPr>
          <w:szCs w:val="24"/>
        </w:rPr>
        <w:t>[</w:t>
      </w:r>
      <w:r w:rsidR="002827DA">
        <w:rPr>
          <w:szCs w:val="24"/>
        </w:rPr>
        <w:t>3</w:t>
      </w:r>
      <w:r w:rsidR="00643904">
        <w:rPr>
          <w:szCs w:val="24"/>
        </w:rPr>
        <w:t xml:space="preserve">] </w:t>
      </w:r>
      <w:r w:rsidRPr="00A27631">
        <w:rPr>
          <w:szCs w:val="24"/>
        </w:rPr>
        <w:t>[</w:t>
      </w:r>
      <w:r w:rsidR="002827DA">
        <w:rPr>
          <w:szCs w:val="24"/>
        </w:rPr>
        <w:t>4</w:t>
      </w:r>
      <w:r w:rsidRPr="00A27631">
        <w:rPr>
          <w:szCs w:val="24"/>
        </w:rPr>
        <w:t>].</w:t>
      </w:r>
    </w:p>
    <w:p w14:paraId="73623C64" w14:textId="3FBF146A" w:rsidR="007E01A7" w:rsidRDefault="007E01A7" w:rsidP="007E01A7">
      <w:pPr>
        <w:rPr>
          <w:lang w:val="en-US"/>
        </w:rPr>
      </w:pPr>
      <w:r w:rsidRPr="00E7003B">
        <w:rPr>
          <w:rFonts w:eastAsia="SimSun"/>
          <w:noProof/>
          <w:lang w:val="en-US"/>
        </w:rPr>
        <w:lastRenderedPageBreak/>
        <mc:AlternateContent>
          <mc:Choice Requires="wps">
            <w:drawing>
              <wp:inline distT="0" distB="0" distL="0" distR="0" wp14:anchorId="1E0D7B45" wp14:editId="422DD44B">
                <wp:extent cx="6332220" cy="1706880"/>
                <wp:effectExtent l="0" t="0" r="11430" b="2667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706880"/>
                        </a:xfrm>
                        <a:prstGeom prst="rect">
                          <a:avLst/>
                        </a:prstGeom>
                        <a:solidFill>
                          <a:srgbClr val="FFFFFF"/>
                        </a:solidFill>
                        <a:ln w="9525">
                          <a:solidFill>
                            <a:srgbClr val="000000"/>
                          </a:solidFill>
                          <a:miter lim="800000"/>
                          <a:headEnd/>
                          <a:tailEnd/>
                        </a:ln>
                      </wps:spPr>
                      <wps:txbx>
                        <w:txbxContent>
                          <w:p w14:paraId="753D765D" w14:textId="77777777" w:rsidR="007E01A7" w:rsidRPr="007E01A7" w:rsidRDefault="007E01A7" w:rsidP="007E01A7">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51F2B4A9" w14:textId="77777777" w:rsidR="007E01A7" w:rsidRPr="007E01A7" w:rsidRDefault="007E01A7" w:rsidP="007E01A7">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6709A05E"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775A2258"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y: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without model transfer</w:t>
                            </w:r>
                          </w:p>
                          <w:p w14:paraId="57E46EE5"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z: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 model transfer</w:t>
                            </w:r>
                          </w:p>
                          <w:p w14:paraId="717F3ACE" w14:textId="77777777" w:rsidR="007E01A7" w:rsidRPr="007E01A7" w:rsidRDefault="007E01A7" w:rsidP="007E01A7">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38FFD517" w14:textId="77777777" w:rsidR="007E01A7" w:rsidRPr="007E01A7" w:rsidRDefault="007E01A7" w:rsidP="007E01A7">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506A77A" w14:textId="7013CFE2" w:rsidR="007E01A7" w:rsidRDefault="007E01A7" w:rsidP="007E01A7">
                            <w:pPr>
                              <w:rPr>
                                <w:rFonts w:ascii="Times" w:eastAsia="DengXian" w:hAnsi="Times"/>
                                <w:sz w:val="22"/>
                                <w:szCs w:val="22"/>
                                <w:highlight w:val="green"/>
                                <w:lang w:eastAsia="zh-CN"/>
                              </w:rPr>
                            </w:pPr>
                          </w:p>
                          <w:p w14:paraId="3E90A5D9" w14:textId="77777777" w:rsidR="00643904" w:rsidRPr="000965E9" w:rsidRDefault="00643904" w:rsidP="00643904">
                            <w:pPr>
                              <w:rPr>
                                <w:rFonts w:eastAsia="DengXian"/>
                                <w:iCs/>
                                <w:sz w:val="22"/>
                                <w:szCs w:val="22"/>
                                <w:highlight w:val="darkYellow"/>
                                <w:lang w:eastAsia="zh-CN"/>
                              </w:rPr>
                            </w:pPr>
                            <w:r w:rsidRPr="000965E9">
                              <w:rPr>
                                <w:rFonts w:eastAsia="DengXian"/>
                                <w:iCs/>
                                <w:sz w:val="22"/>
                                <w:szCs w:val="22"/>
                                <w:highlight w:val="darkYellow"/>
                                <w:lang w:eastAsia="zh-CN"/>
                              </w:rPr>
                              <w:t>Working Assumption</w:t>
                            </w:r>
                          </w:p>
                          <w:p w14:paraId="4E375CC8" w14:textId="77777777" w:rsidR="00643904" w:rsidRPr="000965E9" w:rsidRDefault="00643904" w:rsidP="00643904">
                            <w:pPr>
                              <w:jc w:val="both"/>
                              <w:rPr>
                                <w:sz w:val="22"/>
                                <w:szCs w:val="22"/>
                              </w:rPr>
                            </w:pPr>
                            <w:r w:rsidRPr="000965E9">
                              <w:rPr>
                                <w:sz w:val="22"/>
                                <w:szCs w:val="22"/>
                              </w:rPr>
                              <w:t xml:space="preserve">Consider “proprietary model” and “open-format model” as two separate model format categories for RAN1 discussion, </w:t>
                            </w:r>
                          </w:p>
                          <w:p w14:paraId="3CEF5486" w14:textId="77777777" w:rsidR="00643904" w:rsidRPr="000965E9" w:rsidRDefault="00643904" w:rsidP="00643904">
                            <w:pPr>
                              <w:jc w:val="both"/>
                              <w:rPr>
                                <w:sz w:val="22"/>
                                <w:szCs w:val="22"/>
                              </w:rPr>
                            </w:pPr>
                          </w:p>
                          <w:tbl>
                            <w:tblPr>
                              <w:tblW w:w="0" w:type="auto"/>
                              <w:tblLook w:val="04A0" w:firstRow="1" w:lastRow="0" w:firstColumn="1" w:lastColumn="0" w:noHBand="0" w:noVBand="1"/>
                            </w:tblPr>
                            <w:tblGrid>
                              <w:gridCol w:w="2902"/>
                              <w:gridCol w:w="6717"/>
                            </w:tblGrid>
                            <w:tr w:rsidR="00643904" w:rsidRPr="000965E9" w14:paraId="35E2C3DE"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48A79C9" w14:textId="77777777" w:rsidR="00643904" w:rsidRPr="000965E9" w:rsidRDefault="00643904" w:rsidP="00643904">
                                  <w:pPr>
                                    <w:jc w:val="both"/>
                                    <w:rPr>
                                      <w:sz w:val="22"/>
                                      <w:szCs w:val="22"/>
                                    </w:rPr>
                                  </w:pPr>
                                  <w:r w:rsidRPr="000965E9">
                                    <w:rPr>
                                      <w:sz w:val="22"/>
                                      <w:szCs w:val="22"/>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F6EFD72" w14:textId="77777777" w:rsidR="00643904" w:rsidRPr="000965E9" w:rsidRDefault="00643904" w:rsidP="00643904">
                                  <w:pPr>
                                    <w:rPr>
                                      <w:b/>
                                      <w:bCs/>
                                      <w:sz w:val="22"/>
                                      <w:szCs w:val="22"/>
                                    </w:rPr>
                                  </w:pPr>
                                  <w:r w:rsidRPr="000965E9">
                                    <w:rPr>
                                      <w:sz w:val="22"/>
                                      <w:szCs w:val="22"/>
                                    </w:rPr>
                                    <w:t>ML models of vendor-/device-specific proprietary format, from 3GPP perspective</w:t>
                                  </w:r>
                                </w:p>
                                <w:p w14:paraId="2FFDC7B2" w14:textId="77777777" w:rsidR="00643904" w:rsidRPr="000965E9" w:rsidRDefault="00643904" w:rsidP="00643904">
                                  <w:pPr>
                                    <w:rPr>
                                      <w:sz w:val="22"/>
                                      <w:szCs w:val="22"/>
                                    </w:rPr>
                                  </w:pPr>
                                  <w:r w:rsidRPr="000965E9">
                                    <w:rPr>
                                      <w:sz w:val="22"/>
                                      <w:szCs w:val="22"/>
                                    </w:rPr>
                                    <w:t>NOTE: An example is a device-specific binary executable format</w:t>
                                  </w:r>
                                </w:p>
                              </w:tc>
                            </w:tr>
                            <w:tr w:rsidR="00643904" w:rsidRPr="000965E9" w14:paraId="785A1637"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780EB12" w14:textId="77777777" w:rsidR="00643904" w:rsidRPr="000965E9" w:rsidRDefault="00643904" w:rsidP="00643904">
                                  <w:pPr>
                                    <w:jc w:val="both"/>
                                    <w:rPr>
                                      <w:sz w:val="22"/>
                                      <w:szCs w:val="22"/>
                                    </w:rPr>
                                  </w:pPr>
                                  <w:r w:rsidRPr="000965E9">
                                    <w:rPr>
                                      <w:sz w:val="22"/>
                                      <w:szCs w:val="22"/>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7C70010" w14:textId="77777777" w:rsidR="00643904" w:rsidRPr="000965E9" w:rsidRDefault="00643904" w:rsidP="00643904">
                                  <w:pPr>
                                    <w:rPr>
                                      <w:rFonts w:eastAsia="游明朝"/>
                                      <w:sz w:val="22"/>
                                      <w:szCs w:val="22"/>
                                    </w:rPr>
                                  </w:pPr>
                                  <w:r w:rsidRPr="000965E9">
                                    <w:rPr>
                                      <w:sz w:val="22"/>
                                      <w:szCs w:val="22"/>
                                    </w:rPr>
                                    <w:t>ML models of specified format that are mutually recognizable across vendors and allow interoperability, from 3GPP perspec</w:t>
                                  </w:r>
                                  <w:r w:rsidRPr="000965E9">
                                    <w:rPr>
                                      <w:rFonts w:eastAsiaTheme="minorEastAsia" w:hint="eastAsia"/>
                                      <w:sz w:val="22"/>
                                      <w:szCs w:val="22"/>
                                    </w:rPr>
                                    <w:t>t</w:t>
                                  </w:r>
                                  <w:r w:rsidRPr="000965E9">
                                    <w:rPr>
                                      <w:sz w:val="22"/>
                                      <w:szCs w:val="22"/>
                                    </w:rPr>
                                    <w:t>ive</w:t>
                                  </w:r>
                                </w:p>
                              </w:tc>
                            </w:tr>
                          </w:tbl>
                          <w:p w14:paraId="331322DC" w14:textId="77777777" w:rsidR="00643904" w:rsidRPr="000965E9" w:rsidRDefault="00643904" w:rsidP="00643904">
                            <w:pPr>
                              <w:rPr>
                                <w:sz w:val="22"/>
                                <w:szCs w:val="22"/>
                              </w:rPr>
                            </w:pPr>
                            <w:r w:rsidRPr="000965E9">
                              <w:rPr>
                                <w:sz w:val="22"/>
                                <w:szCs w:val="22"/>
                              </w:rPr>
                              <w:t>From RAN1 discussion viewpoint, RAN1 may assume that:</w:t>
                            </w:r>
                          </w:p>
                          <w:p w14:paraId="002D148A" w14:textId="77777777" w:rsidR="00643904" w:rsidRPr="000965E9" w:rsidRDefault="00643904" w:rsidP="00643904">
                            <w:pPr>
                              <w:pStyle w:val="aff6"/>
                              <w:numPr>
                                <w:ilvl w:val="0"/>
                                <w:numId w:val="39"/>
                              </w:numPr>
                              <w:ind w:leftChars="0" w:firstLine="400"/>
                              <w:rPr>
                                <w:sz w:val="22"/>
                                <w:szCs w:val="22"/>
                              </w:rPr>
                            </w:pPr>
                            <w:r w:rsidRPr="000965E9">
                              <w:rPr>
                                <w:sz w:val="22"/>
                                <w:szCs w:val="22"/>
                              </w:rPr>
                              <w:t>Proprietary-format models are not mutually recognizable across vendors, hide model design information from other vendors when shared.</w:t>
                            </w:r>
                          </w:p>
                          <w:p w14:paraId="5C79919A" w14:textId="77777777" w:rsidR="00643904" w:rsidRPr="000965E9" w:rsidRDefault="00643904" w:rsidP="00643904">
                            <w:pPr>
                              <w:pStyle w:val="aff6"/>
                              <w:numPr>
                                <w:ilvl w:val="0"/>
                                <w:numId w:val="39"/>
                              </w:numPr>
                              <w:ind w:leftChars="0" w:firstLine="400"/>
                              <w:rPr>
                                <w:sz w:val="22"/>
                                <w:szCs w:val="22"/>
                              </w:rPr>
                            </w:pPr>
                            <w:r w:rsidRPr="000965E9">
                              <w:rPr>
                                <w:sz w:val="22"/>
                                <w:szCs w:val="22"/>
                              </w:rPr>
                              <w:t>Open-format models are mutually recognizable between vendors, do not hide model design information from other vendors when shared</w:t>
                            </w:r>
                          </w:p>
                          <w:p w14:paraId="431AFF52" w14:textId="3ED3A5E0" w:rsidR="00643904" w:rsidRDefault="00643904" w:rsidP="007E01A7">
                            <w:pPr>
                              <w:rPr>
                                <w:rFonts w:ascii="Times" w:eastAsia="DengXian" w:hAnsi="Times"/>
                                <w:sz w:val="22"/>
                                <w:szCs w:val="22"/>
                                <w:highlight w:val="green"/>
                                <w:lang w:eastAsia="zh-CN"/>
                              </w:rPr>
                            </w:pPr>
                          </w:p>
                          <w:p w14:paraId="588F5DF0" w14:textId="77777777" w:rsidR="00643904" w:rsidRPr="00643904" w:rsidRDefault="00643904" w:rsidP="007E01A7">
                            <w:pPr>
                              <w:rPr>
                                <w:rFonts w:ascii="Times" w:eastAsia="DengXian" w:hAnsi="Times"/>
                                <w:sz w:val="22"/>
                                <w:szCs w:val="22"/>
                                <w:highlight w:val="green"/>
                                <w:lang w:eastAsia="zh-CN"/>
                              </w:rPr>
                            </w:pPr>
                          </w:p>
                          <w:p w14:paraId="4D161E1D" w14:textId="77777777" w:rsidR="00643904" w:rsidRPr="00643904" w:rsidRDefault="00643904" w:rsidP="00643904">
                            <w:pPr>
                              <w:rPr>
                                <w:rFonts w:eastAsia="DengXian"/>
                                <w:b/>
                                <w:sz w:val="22"/>
                                <w:szCs w:val="22"/>
                                <w:highlight w:val="green"/>
                                <w:lang w:eastAsia="zh-CN"/>
                              </w:rPr>
                            </w:pPr>
                            <w:r w:rsidRPr="00643904">
                              <w:rPr>
                                <w:rFonts w:eastAsia="DengXian" w:hint="eastAsia"/>
                                <w:b/>
                                <w:sz w:val="22"/>
                                <w:szCs w:val="22"/>
                                <w:highlight w:val="green"/>
                                <w:lang w:eastAsia="zh-CN"/>
                              </w:rPr>
                              <w:t>A</w:t>
                            </w:r>
                            <w:r w:rsidRPr="00643904">
                              <w:rPr>
                                <w:rFonts w:eastAsia="DengXian"/>
                                <w:b/>
                                <w:sz w:val="22"/>
                                <w:szCs w:val="22"/>
                                <w:highlight w:val="green"/>
                                <w:lang w:eastAsia="zh-CN"/>
                              </w:rPr>
                              <w:t>greement</w:t>
                            </w:r>
                          </w:p>
                          <w:p w14:paraId="648E1D51" w14:textId="77777777" w:rsidR="00643904" w:rsidRPr="00643904" w:rsidRDefault="00643904" w:rsidP="00643904">
                            <w:pPr>
                              <w:rPr>
                                <w:bCs/>
                                <w:sz w:val="22"/>
                                <w:szCs w:val="22"/>
                              </w:rPr>
                            </w:pPr>
                            <w:r w:rsidRPr="00643904">
                              <w:rPr>
                                <w:bCs/>
                                <w:sz w:val="22"/>
                                <w:szCs w:val="22"/>
                              </w:rPr>
                              <w:t xml:space="preserve">To facilitate the discussion, consider at least the following Cases for model delivery/transfer to UE, training location, and model delivery/transfer format combinations for UE-side models and UE-part of two-sided models. </w:t>
                            </w:r>
                          </w:p>
                          <w:p w14:paraId="3B07A403" w14:textId="77777777" w:rsidR="00643904" w:rsidRPr="00643904" w:rsidRDefault="00643904" w:rsidP="00643904">
                            <w:pPr>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27"/>
                              <w:gridCol w:w="2196"/>
                              <w:gridCol w:w="2970"/>
                            </w:tblGrid>
                            <w:tr w:rsidR="00643904" w:rsidRPr="00643904" w14:paraId="56BAF3D0" w14:textId="77777777" w:rsidTr="00D86E97">
                              <w:tc>
                                <w:tcPr>
                                  <w:tcW w:w="684" w:type="dxa"/>
                                  <w:shd w:val="clear" w:color="auto" w:fill="auto"/>
                                </w:tcPr>
                                <w:p w14:paraId="2F2BDD09" w14:textId="77777777" w:rsidR="00643904" w:rsidRPr="00643904" w:rsidRDefault="00643904" w:rsidP="00643904">
                                  <w:pPr>
                                    <w:rPr>
                                      <w:bCs/>
                                      <w:sz w:val="22"/>
                                      <w:szCs w:val="22"/>
                                    </w:rPr>
                                  </w:pPr>
                                  <w:r w:rsidRPr="00643904">
                                    <w:rPr>
                                      <w:bCs/>
                                      <w:sz w:val="22"/>
                                      <w:szCs w:val="22"/>
                                    </w:rPr>
                                    <w:t>Case</w:t>
                                  </w:r>
                                </w:p>
                              </w:tc>
                              <w:tc>
                                <w:tcPr>
                                  <w:tcW w:w="3924" w:type="dxa"/>
                                  <w:shd w:val="clear" w:color="auto" w:fill="auto"/>
                                </w:tcPr>
                                <w:p w14:paraId="40CB62DC" w14:textId="77777777" w:rsidR="00643904" w:rsidRPr="00643904" w:rsidRDefault="00643904" w:rsidP="00643904">
                                  <w:pPr>
                                    <w:rPr>
                                      <w:bCs/>
                                      <w:sz w:val="22"/>
                                      <w:szCs w:val="22"/>
                                    </w:rPr>
                                  </w:pPr>
                                  <w:r w:rsidRPr="00643904">
                                    <w:rPr>
                                      <w:bCs/>
                                      <w:sz w:val="22"/>
                                      <w:szCs w:val="22"/>
                                    </w:rPr>
                                    <w:t>Model delivery/transfer</w:t>
                                  </w:r>
                                </w:p>
                              </w:tc>
                              <w:tc>
                                <w:tcPr>
                                  <w:tcW w:w="2250" w:type="dxa"/>
                                  <w:shd w:val="clear" w:color="auto" w:fill="auto"/>
                                </w:tcPr>
                                <w:p w14:paraId="559C5B6D" w14:textId="77777777" w:rsidR="00643904" w:rsidRPr="00643904" w:rsidRDefault="00643904" w:rsidP="00643904">
                                  <w:pPr>
                                    <w:rPr>
                                      <w:bCs/>
                                      <w:sz w:val="22"/>
                                      <w:szCs w:val="22"/>
                                    </w:rPr>
                                  </w:pPr>
                                  <w:r w:rsidRPr="00643904">
                                    <w:rPr>
                                      <w:bCs/>
                                      <w:sz w:val="22"/>
                                      <w:szCs w:val="22"/>
                                    </w:rPr>
                                    <w:t>Model storage location</w:t>
                                  </w:r>
                                </w:p>
                              </w:tc>
                              <w:tc>
                                <w:tcPr>
                                  <w:tcW w:w="3060" w:type="dxa"/>
                                  <w:shd w:val="clear" w:color="auto" w:fill="auto"/>
                                </w:tcPr>
                                <w:p w14:paraId="6A6C45B4" w14:textId="77777777" w:rsidR="00643904" w:rsidRPr="00643904" w:rsidRDefault="00643904" w:rsidP="00643904">
                                  <w:pPr>
                                    <w:rPr>
                                      <w:bCs/>
                                      <w:sz w:val="22"/>
                                      <w:szCs w:val="22"/>
                                    </w:rPr>
                                  </w:pPr>
                                  <w:r w:rsidRPr="00643904">
                                    <w:rPr>
                                      <w:bCs/>
                                      <w:sz w:val="22"/>
                                      <w:szCs w:val="22"/>
                                    </w:rPr>
                                    <w:t>Training location</w:t>
                                  </w:r>
                                </w:p>
                              </w:tc>
                            </w:tr>
                            <w:tr w:rsidR="00643904" w:rsidRPr="00643904" w14:paraId="562CF02A" w14:textId="77777777" w:rsidTr="00D86E97">
                              <w:tc>
                                <w:tcPr>
                                  <w:tcW w:w="684" w:type="dxa"/>
                                  <w:shd w:val="clear" w:color="auto" w:fill="auto"/>
                                </w:tcPr>
                                <w:p w14:paraId="5D286234" w14:textId="77777777" w:rsidR="00643904" w:rsidRPr="00643904" w:rsidRDefault="00643904" w:rsidP="00643904">
                                  <w:pPr>
                                    <w:rPr>
                                      <w:bCs/>
                                      <w:sz w:val="22"/>
                                      <w:szCs w:val="22"/>
                                    </w:rPr>
                                  </w:pPr>
                                  <w:r w:rsidRPr="00643904">
                                    <w:rPr>
                                      <w:bCs/>
                                      <w:sz w:val="22"/>
                                      <w:szCs w:val="22"/>
                                    </w:rPr>
                                    <w:t>y</w:t>
                                  </w:r>
                                </w:p>
                              </w:tc>
                              <w:tc>
                                <w:tcPr>
                                  <w:tcW w:w="3924" w:type="dxa"/>
                                  <w:shd w:val="clear" w:color="auto" w:fill="auto"/>
                                </w:tcPr>
                                <w:p w14:paraId="714C5774" w14:textId="77777777" w:rsidR="00643904" w:rsidRPr="00643904" w:rsidRDefault="00643904" w:rsidP="00643904">
                                  <w:pPr>
                                    <w:rPr>
                                      <w:bCs/>
                                      <w:sz w:val="22"/>
                                      <w:szCs w:val="22"/>
                                    </w:rPr>
                                  </w:pPr>
                                  <w:r w:rsidRPr="00643904">
                                    <w:rPr>
                                      <w:bCs/>
                                      <w:sz w:val="22"/>
                                      <w:szCs w:val="22"/>
                                    </w:rPr>
                                    <w:t>model delivery (if needed) over-the-top</w:t>
                                  </w:r>
                                </w:p>
                              </w:tc>
                              <w:tc>
                                <w:tcPr>
                                  <w:tcW w:w="2250" w:type="dxa"/>
                                  <w:shd w:val="clear" w:color="auto" w:fill="auto"/>
                                </w:tcPr>
                                <w:p w14:paraId="18C3F2EE" w14:textId="77777777" w:rsidR="00643904" w:rsidRPr="00643904" w:rsidRDefault="00643904" w:rsidP="00643904">
                                  <w:pPr>
                                    <w:rPr>
                                      <w:bCs/>
                                      <w:sz w:val="22"/>
                                      <w:szCs w:val="22"/>
                                    </w:rPr>
                                  </w:pPr>
                                  <w:r w:rsidRPr="00643904">
                                    <w:rPr>
                                      <w:bCs/>
                                      <w:sz w:val="22"/>
                                      <w:szCs w:val="22"/>
                                    </w:rPr>
                                    <w:t>Outside 3gpp Network</w:t>
                                  </w:r>
                                </w:p>
                              </w:tc>
                              <w:tc>
                                <w:tcPr>
                                  <w:tcW w:w="3060" w:type="dxa"/>
                                  <w:shd w:val="clear" w:color="auto" w:fill="auto"/>
                                </w:tcPr>
                                <w:p w14:paraId="304B5C9E" w14:textId="77777777" w:rsidR="00643904" w:rsidRPr="00643904" w:rsidRDefault="00643904" w:rsidP="00643904">
                                  <w:pPr>
                                    <w:rPr>
                                      <w:bCs/>
                                      <w:sz w:val="22"/>
                                      <w:szCs w:val="22"/>
                                    </w:rPr>
                                  </w:pPr>
                                  <w:r w:rsidRPr="00643904">
                                    <w:rPr>
                                      <w:bCs/>
                                      <w:sz w:val="22"/>
                                      <w:szCs w:val="22"/>
                                    </w:rPr>
                                    <w:t>UE-side / NW-side / neutral site</w:t>
                                  </w:r>
                                  <w:r w:rsidRPr="00643904">
                                    <w:rPr>
                                      <w:rStyle w:val="afc"/>
                                      <w:rFonts w:eastAsia="ＭＳ ゴシック"/>
                                      <w:bCs/>
                                      <w:sz w:val="22"/>
                                      <w:szCs w:val="22"/>
                                    </w:rPr>
                                    <w:t/>
                                  </w:r>
                                </w:p>
                              </w:tc>
                            </w:tr>
                            <w:tr w:rsidR="00643904" w:rsidRPr="00643904" w14:paraId="5FAF3976" w14:textId="77777777" w:rsidTr="00D86E97">
                              <w:tc>
                                <w:tcPr>
                                  <w:tcW w:w="684" w:type="dxa"/>
                                  <w:shd w:val="clear" w:color="auto" w:fill="auto"/>
                                </w:tcPr>
                                <w:p w14:paraId="15066223" w14:textId="77777777" w:rsidR="00643904" w:rsidRPr="00643904" w:rsidRDefault="00643904" w:rsidP="00643904">
                                  <w:pPr>
                                    <w:rPr>
                                      <w:bCs/>
                                      <w:sz w:val="22"/>
                                      <w:szCs w:val="22"/>
                                    </w:rPr>
                                  </w:pPr>
                                  <w:r w:rsidRPr="00643904">
                                    <w:rPr>
                                      <w:bCs/>
                                      <w:sz w:val="22"/>
                                      <w:szCs w:val="22"/>
                                    </w:rPr>
                                    <w:t>z1</w:t>
                                  </w:r>
                                </w:p>
                              </w:tc>
                              <w:tc>
                                <w:tcPr>
                                  <w:tcW w:w="3924" w:type="dxa"/>
                                  <w:shd w:val="clear" w:color="auto" w:fill="auto"/>
                                </w:tcPr>
                                <w:p w14:paraId="30EF9B41" w14:textId="77777777" w:rsidR="00643904" w:rsidRPr="00643904" w:rsidRDefault="00643904" w:rsidP="00643904">
                                  <w:pPr>
                                    <w:rPr>
                                      <w:bCs/>
                                      <w:sz w:val="22"/>
                                      <w:szCs w:val="22"/>
                                    </w:rPr>
                                  </w:pPr>
                                  <w:r w:rsidRPr="00643904">
                                    <w:rPr>
                                      <w:bCs/>
                                      <w:sz w:val="22"/>
                                      <w:szCs w:val="22"/>
                                    </w:rPr>
                                    <w:t>model transfer in proprietary format</w:t>
                                  </w:r>
                                </w:p>
                              </w:tc>
                              <w:tc>
                                <w:tcPr>
                                  <w:tcW w:w="2250" w:type="dxa"/>
                                  <w:shd w:val="clear" w:color="auto" w:fill="auto"/>
                                </w:tcPr>
                                <w:p w14:paraId="7323CB7A"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3F41F05F" w14:textId="77777777" w:rsidR="00643904" w:rsidRPr="00643904" w:rsidRDefault="00643904" w:rsidP="00643904">
                                  <w:pPr>
                                    <w:rPr>
                                      <w:bCs/>
                                      <w:sz w:val="22"/>
                                      <w:szCs w:val="22"/>
                                    </w:rPr>
                                  </w:pPr>
                                  <w:r w:rsidRPr="00643904">
                                    <w:rPr>
                                      <w:bCs/>
                                      <w:sz w:val="22"/>
                                      <w:szCs w:val="22"/>
                                    </w:rPr>
                                    <w:t>UE-side / neutral site</w:t>
                                  </w:r>
                                </w:p>
                              </w:tc>
                            </w:tr>
                            <w:tr w:rsidR="00643904" w:rsidRPr="00643904" w14:paraId="30C13A6B" w14:textId="77777777" w:rsidTr="00D86E97">
                              <w:tc>
                                <w:tcPr>
                                  <w:tcW w:w="684" w:type="dxa"/>
                                  <w:shd w:val="clear" w:color="auto" w:fill="auto"/>
                                </w:tcPr>
                                <w:p w14:paraId="603C529C" w14:textId="77777777" w:rsidR="00643904" w:rsidRPr="00643904" w:rsidRDefault="00643904" w:rsidP="00643904">
                                  <w:pPr>
                                    <w:rPr>
                                      <w:bCs/>
                                      <w:sz w:val="22"/>
                                      <w:szCs w:val="22"/>
                                    </w:rPr>
                                  </w:pPr>
                                  <w:r w:rsidRPr="00643904">
                                    <w:rPr>
                                      <w:bCs/>
                                      <w:sz w:val="22"/>
                                      <w:szCs w:val="22"/>
                                    </w:rPr>
                                    <w:t>z2</w:t>
                                  </w:r>
                                </w:p>
                              </w:tc>
                              <w:tc>
                                <w:tcPr>
                                  <w:tcW w:w="3924" w:type="dxa"/>
                                  <w:shd w:val="clear" w:color="auto" w:fill="auto"/>
                                </w:tcPr>
                                <w:p w14:paraId="053A1659" w14:textId="77777777" w:rsidR="00643904" w:rsidRPr="00643904" w:rsidRDefault="00643904" w:rsidP="00643904">
                                  <w:pPr>
                                    <w:rPr>
                                      <w:bCs/>
                                      <w:sz w:val="22"/>
                                      <w:szCs w:val="22"/>
                                    </w:rPr>
                                  </w:pPr>
                                  <w:r w:rsidRPr="00643904">
                                    <w:rPr>
                                      <w:bCs/>
                                      <w:sz w:val="22"/>
                                      <w:szCs w:val="22"/>
                                    </w:rPr>
                                    <w:t>model transfer in proprietary format</w:t>
                                  </w:r>
                                </w:p>
                              </w:tc>
                              <w:tc>
                                <w:tcPr>
                                  <w:tcW w:w="2250" w:type="dxa"/>
                                  <w:shd w:val="clear" w:color="auto" w:fill="auto"/>
                                </w:tcPr>
                                <w:p w14:paraId="2078087C"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37EA40B5" w14:textId="77777777" w:rsidR="00643904" w:rsidRPr="00643904" w:rsidRDefault="00643904" w:rsidP="00643904">
                                  <w:pPr>
                                    <w:rPr>
                                      <w:bCs/>
                                      <w:sz w:val="22"/>
                                      <w:szCs w:val="22"/>
                                    </w:rPr>
                                  </w:pPr>
                                  <w:r w:rsidRPr="00643904">
                                    <w:rPr>
                                      <w:bCs/>
                                      <w:sz w:val="22"/>
                                      <w:szCs w:val="22"/>
                                    </w:rPr>
                                    <w:t>NW-side</w:t>
                                  </w:r>
                                </w:p>
                              </w:tc>
                            </w:tr>
                            <w:tr w:rsidR="00643904" w:rsidRPr="00643904" w14:paraId="4041A6A4" w14:textId="77777777" w:rsidTr="00D86E97">
                              <w:tc>
                                <w:tcPr>
                                  <w:tcW w:w="684" w:type="dxa"/>
                                  <w:shd w:val="clear" w:color="auto" w:fill="auto"/>
                                </w:tcPr>
                                <w:p w14:paraId="7FEAEC77" w14:textId="77777777" w:rsidR="00643904" w:rsidRPr="00643904" w:rsidRDefault="00643904" w:rsidP="00643904">
                                  <w:pPr>
                                    <w:rPr>
                                      <w:bCs/>
                                      <w:sz w:val="22"/>
                                      <w:szCs w:val="22"/>
                                    </w:rPr>
                                  </w:pPr>
                                  <w:r w:rsidRPr="00643904">
                                    <w:rPr>
                                      <w:bCs/>
                                      <w:sz w:val="22"/>
                                      <w:szCs w:val="22"/>
                                    </w:rPr>
                                    <w:t>z3</w:t>
                                  </w:r>
                                </w:p>
                              </w:tc>
                              <w:tc>
                                <w:tcPr>
                                  <w:tcW w:w="3924" w:type="dxa"/>
                                  <w:shd w:val="clear" w:color="auto" w:fill="auto"/>
                                </w:tcPr>
                                <w:p w14:paraId="727E8A03" w14:textId="77777777" w:rsidR="00643904" w:rsidRPr="00643904" w:rsidRDefault="00643904" w:rsidP="00643904">
                                  <w:pPr>
                                    <w:rPr>
                                      <w:bCs/>
                                      <w:sz w:val="22"/>
                                      <w:szCs w:val="22"/>
                                    </w:rPr>
                                  </w:pPr>
                                  <w:r w:rsidRPr="00643904">
                                    <w:rPr>
                                      <w:bCs/>
                                      <w:sz w:val="22"/>
                                      <w:szCs w:val="22"/>
                                    </w:rPr>
                                    <w:t>model transfer in open format</w:t>
                                  </w:r>
                                </w:p>
                              </w:tc>
                              <w:tc>
                                <w:tcPr>
                                  <w:tcW w:w="2250" w:type="dxa"/>
                                  <w:shd w:val="clear" w:color="auto" w:fill="auto"/>
                                </w:tcPr>
                                <w:p w14:paraId="7B818DCC"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3429BCED" w14:textId="77777777" w:rsidR="00643904" w:rsidRPr="00643904" w:rsidRDefault="00643904" w:rsidP="00643904">
                                  <w:pPr>
                                    <w:rPr>
                                      <w:bCs/>
                                      <w:sz w:val="22"/>
                                      <w:szCs w:val="22"/>
                                    </w:rPr>
                                  </w:pPr>
                                  <w:r w:rsidRPr="00643904">
                                    <w:rPr>
                                      <w:bCs/>
                                      <w:sz w:val="22"/>
                                      <w:szCs w:val="22"/>
                                    </w:rPr>
                                    <w:t>UE-side / neutral site</w:t>
                                  </w:r>
                                </w:p>
                              </w:tc>
                            </w:tr>
                            <w:tr w:rsidR="00643904" w:rsidRPr="00643904" w14:paraId="127F0850" w14:textId="77777777" w:rsidTr="00D86E97">
                              <w:tc>
                                <w:tcPr>
                                  <w:tcW w:w="684" w:type="dxa"/>
                                  <w:shd w:val="clear" w:color="auto" w:fill="auto"/>
                                </w:tcPr>
                                <w:p w14:paraId="31A2B38D" w14:textId="77777777" w:rsidR="00643904" w:rsidRPr="00643904" w:rsidRDefault="00643904" w:rsidP="00643904">
                                  <w:pPr>
                                    <w:rPr>
                                      <w:bCs/>
                                      <w:sz w:val="22"/>
                                      <w:szCs w:val="22"/>
                                    </w:rPr>
                                  </w:pPr>
                                  <w:r w:rsidRPr="00643904">
                                    <w:rPr>
                                      <w:bCs/>
                                      <w:sz w:val="22"/>
                                      <w:szCs w:val="22"/>
                                    </w:rPr>
                                    <w:t>z4</w:t>
                                  </w:r>
                                </w:p>
                              </w:tc>
                              <w:tc>
                                <w:tcPr>
                                  <w:tcW w:w="3924" w:type="dxa"/>
                                  <w:shd w:val="clear" w:color="auto" w:fill="auto"/>
                                </w:tcPr>
                                <w:p w14:paraId="49CEF71F" w14:textId="77777777" w:rsidR="00643904" w:rsidRPr="00643904" w:rsidRDefault="00643904" w:rsidP="00643904">
                                  <w:pPr>
                                    <w:rPr>
                                      <w:bCs/>
                                      <w:sz w:val="22"/>
                                      <w:szCs w:val="22"/>
                                    </w:rPr>
                                  </w:pPr>
                                  <w:r w:rsidRPr="00643904">
                                    <w:rPr>
                                      <w:bCs/>
                                      <w:sz w:val="22"/>
                                      <w:szCs w:val="22"/>
                                    </w:rPr>
                                    <w:t>model transfer in open format of a known model structure at UE</w:t>
                                  </w:r>
                                </w:p>
                              </w:tc>
                              <w:tc>
                                <w:tcPr>
                                  <w:tcW w:w="2250" w:type="dxa"/>
                                  <w:shd w:val="clear" w:color="auto" w:fill="auto"/>
                                </w:tcPr>
                                <w:p w14:paraId="23EB445E"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13AA9767" w14:textId="77777777" w:rsidR="00643904" w:rsidRPr="00643904" w:rsidRDefault="00643904" w:rsidP="00643904">
                                  <w:pPr>
                                    <w:rPr>
                                      <w:bCs/>
                                      <w:sz w:val="22"/>
                                      <w:szCs w:val="22"/>
                                    </w:rPr>
                                  </w:pPr>
                                  <w:r w:rsidRPr="00643904">
                                    <w:rPr>
                                      <w:bCs/>
                                      <w:sz w:val="22"/>
                                      <w:szCs w:val="22"/>
                                    </w:rPr>
                                    <w:t>NW-side</w:t>
                                  </w:r>
                                </w:p>
                              </w:tc>
                            </w:tr>
                            <w:tr w:rsidR="00643904" w:rsidRPr="00643904" w14:paraId="458D8201" w14:textId="77777777" w:rsidTr="00D86E97">
                              <w:tc>
                                <w:tcPr>
                                  <w:tcW w:w="684" w:type="dxa"/>
                                  <w:shd w:val="clear" w:color="auto" w:fill="auto"/>
                                </w:tcPr>
                                <w:p w14:paraId="2E6E99E3" w14:textId="77777777" w:rsidR="00643904" w:rsidRPr="00643904" w:rsidRDefault="00643904" w:rsidP="00643904">
                                  <w:pPr>
                                    <w:rPr>
                                      <w:bCs/>
                                      <w:sz w:val="22"/>
                                      <w:szCs w:val="22"/>
                                    </w:rPr>
                                  </w:pPr>
                                  <w:r w:rsidRPr="00643904">
                                    <w:rPr>
                                      <w:bCs/>
                                      <w:sz w:val="22"/>
                                      <w:szCs w:val="22"/>
                                    </w:rPr>
                                    <w:t>z5</w:t>
                                  </w:r>
                                </w:p>
                              </w:tc>
                              <w:tc>
                                <w:tcPr>
                                  <w:tcW w:w="3924" w:type="dxa"/>
                                  <w:shd w:val="clear" w:color="auto" w:fill="auto"/>
                                </w:tcPr>
                                <w:p w14:paraId="6412757A" w14:textId="77777777" w:rsidR="00643904" w:rsidRPr="00643904" w:rsidRDefault="00643904" w:rsidP="00643904">
                                  <w:pPr>
                                    <w:rPr>
                                      <w:bCs/>
                                      <w:sz w:val="22"/>
                                      <w:szCs w:val="22"/>
                                    </w:rPr>
                                  </w:pPr>
                                  <w:r w:rsidRPr="00643904">
                                    <w:rPr>
                                      <w:bCs/>
                                      <w:sz w:val="22"/>
                                      <w:szCs w:val="22"/>
                                    </w:rPr>
                                    <w:t>model transfer in open format of an unknown model structure at UE</w:t>
                                  </w:r>
                                </w:p>
                              </w:tc>
                              <w:tc>
                                <w:tcPr>
                                  <w:tcW w:w="2250" w:type="dxa"/>
                                  <w:shd w:val="clear" w:color="auto" w:fill="auto"/>
                                </w:tcPr>
                                <w:p w14:paraId="3331A542"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129DA9F3" w14:textId="77777777" w:rsidR="00643904" w:rsidRPr="00643904" w:rsidRDefault="00643904" w:rsidP="00643904">
                                  <w:pPr>
                                    <w:rPr>
                                      <w:bCs/>
                                      <w:sz w:val="22"/>
                                      <w:szCs w:val="22"/>
                                    </w:rPr>
                                  </w:pPr>
                                  <w:r w:rsidRPr="00643904">
                                    <w:rPr>
                                      <w:bCs/>
                                      <w:sz w:val="22"/>
                                      <w:szCs w:val="22"/>
                                    </w:rPr>
                                    <w:t>NW-side</w:t>
                                  </w:r>
                                </w:p>
                              </w:tc>
                            </w:tr>
                          </w:tbl>
                          <w:p w14:paraId="60C13914" w14:textId="77777777" w:rsidR="00643904" w:rsidRPr="00643904" w:rsidRDefault="00643904" w:rsidP="00643904">
                            <w:pPr>
                              <w:rPr>
                                <w:bCs/>
                                <w:sz w:val="22"/>
                                <w:szCs w:val="22"/>
                              </w:rPr>
                            </w:pPr>
                          </w:p>
                          <w:p w14:paraId="6FB79080" w14:textId="77777777" w:rsidR="00643904" w:rsidRPr="00643904" w:rsidRDefault="00643904" w:rsidP="00643904">
                            <w:pPr>
                              <w:rPr>
                                <w:bCs/>
                                <w:sz w:val="22"/>
                                <w:szCs w:val="22"/>
                              </w:rPr>
                            </w:pPr>
                            <w:r w:rsidRPr="00643904">
                              <w:rPr>
                                <w:bCs/>
                                <w:sz w:val="22"/>
                                <w:szCs w:val="22"/>
                              </w:rPr>
                              <w:t>Note: The Case definition is only for the purpose of facilitating discussion and does not imply applicability, feasibility, entity mapping, architecture, signalling nor any prioritization.</w:t>
                            </w:r>
                          </w:p>
                          <w:p w14:paraId="702F6F57" w14:textId="77777777" w:rsidR="00643904" w:rsidRPr="00643904" w:rsidRDefault="00643904" w:rsidP="00643904">
                            <w:pPr>
                              <w:rPr>
                                <w:bCs/>
                                <w:sz w:val="22"/>
                                <w:szCs w:val="22"/>
                              </w:rPr>
                            </w:pPr>
                            <w:r w:rsidRPr="00643904">
                              <w:rPr>
                                <w:bCs/>
                                <w:sz w:val="22"/>
                                <w:szCs w:val="22"/>
                              </w:rPr>
                              <w:t>Note: The Case definition is NOT intended to introduce sub-levels of Level z.</w:t>
                            </w:r>
                          </w:p>
                          <w:p w14:paraId="66CF4BB9" w14:textId="77777777" w:rsidR="00643904" w:rsidRPr="00643904" w:rsidRDefault="00643904" w:rsidP="00643904">
                            <w:pPr>
                              <w:rPr>
                                <w:bCs/>
                                <w:sz w:val="22"/>
                                <w:szCs w:val="22"/>
                              </w:rPr>
                            </w:pPr>
                            <w:r w:rsidRPr="00643904">
                              <w:rPr>
                                <w:bCs/>
                                <w:sz w:val="22"/>
                                <w:szCs w:val="22"/>
                              </w:rPr>
                              <w:t>Note: Other cases may be included further upon interest from companies.</w:t>
                            </w:r>
                          </w:p>
                          <w:p w14:paraId="4B16AB86" w14:textId="17186737" w:rsidR="007E01A7" w:rsidRPr="00643904" w:rsidRDefault="00643904" w:rsidP="00643904">
                            <w:pPr>
                              <w:rPr>
                                <w:rFonts w:eastAsia="DengXian"/>
                                <w:bCs/>
                                <w:sz w:val="22"/>
                                <w:szCs w:val="22"/>
                                <w:lang w:eastAsia="zh-CN"/>
                              </w:rPr>
                            </w:pPr>
                            <w:r w:rsidRPr="00643904">
                              <w:rPr>
                                <w:rFonts w:eastAsia="DengXian" w:hint="eastAsia"/>
                                <w:bCs/>
                                <w:sz w:val="22"/>
                                <w:szCs w:val="22"/>
                                <w:lang w:eastAsia="zh-CN"/>
                              </w:rPr>
                              <w:t>F</w:t>
                            </w:r>
                            <w:r w:rsidRPr="00643904">
                              <w:rPr>
                                <w:rFonts w:eastAsia="DengXian"/>
                                <w:bCs/>
                                <w:sz w:val="22"/>
                                <w:szCs w:val="22"/>
                                <w:lang w:eastAsia="zh-CN"/>
                              </w:rPr>
                              <w:t xml:space="preserve">FS: Z4 and Z5 boundary </w:t>
                            </w:r>
                          </w:p>
                        </w:txbxContent>
                      </wps:txbx>
                      <wps:bodyPr rot="0" vert="horz" wrap="square" lIns="91440" tIns="45720" rIns="91440" bIns="45720" anchor="t" anchorCtr="0">
                        <a:spAutoFit/>
                      </wps:bodyPr>
                    </wps:wsp>
                  </a:graphicData>
                </a:graphic>
              </wp:inline>
            </w:drawing>
          </mc:Choice>
          <mc:Fallback>
            <w:pict>
              <v:shapetype w14:anchorId="1E0D7B45" id="_x0000_t202" coordsize="21600,21600" o:spt="202" path="m,l,21600r21600,l21600,xe">
                <v:stroke joinstyle="miter"/>
                <v:path gradientshapeok="t" o:connecttype="rect"/>
              </v:shapetype>
              <v:shape id="_x0000_s1027" type="#_x0000_t202" style="width:498.6pt;height:13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">
                <v:textbox style="mso-fit-shape-to-text:t">
                  <w:txbxContent>
                    <w:p w14:paraId="753D765D" w14:textId="77777777" w:rsidR="007E01A7" w:rsidRPr="007E01A7" w:rsidRDefault="007E01A7" w:rsidP="007E01A7">
                      <w:pPr>
                        <w:rPr>
                          <w:rFonts w:ascii="Times" w:eastAsia="Batang" w:hAnsi="Times"/>
                          <w:sz w:val="22"/>
                          <w:szCs w:val="22"/>
                          <w:highlight w:val="green"/>
                          <w:lang w:eastAsia="en-US"/>
                        </w:rPr>
                      </w:pPr>
                      <w:r w:rsidRPr="007E01A7">
                        <w:rPr>
                          <w:rFonts w:ascii="Times" w:eastAsia="Batang" w:hAnsi="Times"/>
                          <w:sz w:val="22"/>
                          <w:szCs w:val="22"/>
                          <w:highlight w:val="green"/>
                          <w:lang w:eastAsia="en-US"/>
                        </w:rPr>
                        <w:t>Agreement</w:t>
                      </w:r>
                    </w:p>
                    <w:p w14:paraId="51F2B4A9" w14:textId="77777777" w:rsidR="007E01A7" w:rsidRPr="007E01A7" w:rsidRDefault="007E01A7" w:rsidP="007E01A7">
                      <w:pPr>
                        <w:shd w:val="clear" w:color="auto" w:fill="FFFFFF"/>
                        <w:spacing w:before="120"/>
                        <w:rPr>
                          <w:rFonts w:ascii="Times" w:eastAsia="Times New Roman" w:hAnsi="Times"/>
                          <w:sz w:val="22"/>
                          <w:szCs w:val="22"/>
                          <w:lang w:eastAsia="en-US"/>
                        </w:rPr>
                      </w:pPr>
                      <w:r w:rsidRPr="007E01A7">
                        <w:rPr>
                          <w:rFonts w:ascii="Times" w:eastAsia="Times New Roman" w:hAnsi="Times"/>
                          <w:sz w:val="22"/>
                          <w:szCs w:val="22"/>
                          <w:lang w:eastAsia="en-US"/>
                        </w:rPr>
                        <w:t>Take the following network-UE collaboration levels as one aspect for defining collaboration levels</w:t>
                      </w:r>
                    </w:p>
                    <w:p w14:paraId="6709A05E"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Level x: No collaboration</w:t>
                      </w:r>
                    </w:p>
                    <w:p w14:paraId="775A2258"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y: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without model transfer</w:t>
                      </w:r>
                    </w:p>
                    <w:p w14:paraId="57E46EE5" w14:textId="77777777" w:rsidR="007E01A7" w:rsidRPr="007E01A7" w:rsidRDefault="007E01A7" w:rsidP="007E01A7">
                      <w:pPr>
                        <w:numPr>
                          <w:ilvl w:val="0"/>
                          <w:numId w:val="35"/>
                        </w:numPr>
                        <w:shd w:val="clear" w:color="auto" w:fill="FFFFFF"/>
                        <w:rPr>
                          <w:rFonts w:ascii="Times" w:eastAsia="Batang" w:hAnsi="Times"/>
                          <w:sz w:val="22"/>
                          <w:szCs w:val="22"/>
                          <w:lang w:eastAsia="en-US"/>
                        </w:rPr>
                      </w:pPr>
                      <w:r w:rsidRPr="007E01A7">
                        <w:rPr>
                          <w:rFonts w:ascii="Times" w:eastAsia="Times New Roman" w:hAnsi="Times"/>
                          <w:sz w:val="22"/>
                          <w:szCs w:val="22"/>
                          <w:lang w:eastAsia="en-US"/>
                        </w:rPr>
                        <w:t xml:space="preserve">Level z: </w:t>
                      </w:r>
                      <w:proofErr w:type="spellStart"/>
                      <w:r w:rsidRPr="007E01A7">
                        <w:rPr>
                          <w:rFonts w:ascii="Times" w:eastAsia="Times New Roman" w:hAnsi="Times"/>
                          <w:sz w:val="22"/>
                          <w:szCs w:val="22"/>
                          <w:lang w:eastAsia="en-US"/>
                        </w:rPr>
                        <w:t>Signaling</w:t>
                      </w:r>
                      <w:proofErr w:type="spellEnd"/>
                      <w:r w:rsidRPr="007E01A7">
                        <w:rPr>
                          <w:rFonts w:ascii="Times" w:eastAsia="Times New Roman" w:hAnsi="Times"/>
                          <w:sz w:val="22"/>
                          <w:szCs w:val="22"/>
                          <w:lang w:eastAsia="en-US"/>
                        </w:rPr>
                        <w:t>-based collaboration with model transfer</w:t>
                      </w:r>
                    </w:p>
                    <w:p w14:paraId="717F3ACE" w14:textId="77777777" w:rsidR="007E01A7" w:rsidRPr="007E01A7" w:rsidRDefault="007E01A7" w:rsidP="007E01A7">
                      <w:pPr>
                        <w:shd w:val="clear" w:color="auto" w:fill="FFFFFF"/>
                        <w:rPr>
                          <w:rFonts w:ascii="Times" w:eastAsia="Times New Roman" w:hAnsi="Times"/>
                          <w:sz w:val="22"/>
                          <w:szCs w:val="22"/>
                          <w:lang w:eastAsia="en-US"/>
                        </w:rPr>
                      </w:pPr>
                      <w:r w:rsidRPr="007E01A7">
                        <w:rPr>
                          <w:rFonts w:ascii="Times" w:eastAsia="Times New Roman" w:hAnsi="Times"/>
                          <w:sz w:val="22"/>
                          <w:szCs w:val="22"/>
                          <w:lang w:eastAsia="en-US"/>
                        </w:rPr>
                        <w:t>Note: Other aspect(s), for defining collaboration levels is not precluded and will be discussed in later meetings, e.g., with/without model updating, to support training/inference, for defining collaboration levels will be discussed in later meetings</w:t>
                      </w:r>
                    </w:p>
                    <w:p w14:paraId="38FFD517" w14:textId="77777777" w:rsidR="007E01A7" w:rsidRPr="007E01A7" w:rsidRDefault="007E01A7" w:rsidP="007E01A7">
                      <w:pPr>
                        <w:shd w:val="clear" w:color="auto" w:fill="FFFFFF"/>
                        <w:rPr>
                          <w:rFonts w:ascii="Times" w:eastAsia="DengXian" w:hAnsi="Times"/>
                          <w:sz w:val="22"/>
                          <w:szCs w:val="22"/>
                          <w:lang w:eastAsia="zh-CN"/>
                        </w:rPr>
                      </w:pPr>
                      <w:r w:rsidRPr="007E01A7">
                        <w:rPr>
                          <w:rFonts w:ascii="Times" w:eastAsia="DengXian" w:hAnsi="Times"/>
                          <w:sz w:val="22"/>
                          <w:szCs w:val="22"/>
                          <w:lang w:eastAsia="zh-CN"/>
                        </w:rPr>
                        <w:t xml:space="preserve">FFS: Clarification is needed for Level x-y boundary </w:t>
                      </w:r>
                    </w:p>
                    <w:p w14:paraId="5506A77A" w14:textId="7013CFE2" w:rsidR="007E01A7" w:rsidRDefault="007E01A7" w:rsidP="007E01A7">
                      <w:pPr>
                        <w:rPr>
                          <w:rFonts w:ascii="Times" w:eastAsia="DengXian" w:hAnsi="Times"/>
                          <w:sz w:val="22"/>
                          <w:szCs w:val="22"/>
                          <w:highlight w:val="green"/>
                          <w:lang w:eastAsia="zh-CN"/>
                        </w:rPr>
                      </w:pPr>
                    </w:p>
                    <w:p w14:paraId="3E90A5D9" w14:textId="77777777" w:rsidR="00643904" w:rsidRPr="000965E9" w:rsidRDefault="00643904" w:rsidP="00643904">
                      <w:pPr>
                        <w:rPr>
                          <w:rFonts w:eastAsia="DengXian"/>
                          <w:iCs/>
                          <w:sz w:val="22"/>
                          <w:szCs w:val="22"/>
                          <w:highlight w:val="darkYellow"/>
                          <w:lang w:eastAsia="zh-CN"/>
                        </w:rPr>
                      </w:pPr>
                      <w:r w:rsidRPr="000965E9">
                        <w:rPr>
                          <w:rFonts w:eastAsia="DengXian"/>
                          <w:iCs/>
                          <w:sz w:val="22"/>
                          <w:szCs w:val="22"/>
                          <w:highlight w:val="darkYellow"/>
                          <w:lang w:eastAsia="zh-CN"/>
                        </w:rPr>
                        <w:t>Working Assumption</w:t>
                      </w:r>
                    </w:p>
                    <w:p w14:paraId="4E375CC8" w14:textId="77777777" w:rsidR="00643904" w:rsidRPr="000965E9" w:rsidRDefault="00643904" w:rsidP="00643904">
                      <w:pPr>
                        <w:jc w:val="both"/>
                        <w:rPr>
                          <w:sz w:val="22"/>
                          <w:szCs w:val="22"/>
                        </w:rPr>
                      </w:pPr>
                      <w:r w:rsidRPr="000965E9">
                        <w:rPr>
                          <w:sz w:val="22"/>
                          <w:szCs w:val="22"/>
                        </w:rPr>
                        <w:t xml:space="preserve">Consider “proprietary model” and “open-format model” as two separate model format categories for RAN1 discussion, </w:t>
                      </w:r>
                    </w:p>
                    <w:p w14:paraId="3CEF5486" w14:textId="77777777" w:rsidR="00643904" w:rsidRPr="000965E9" w:rsidRDefault="00643904" w:rsidP="00643904">
                      <w:pPr>
                        <w:jc w:val="both"/>
                        <w:rPr>
                          <w:sz w:val="22"/>
                          <w:szCs w:val="22"/>
                        </w:rPr>
                      </w:pPr>
                    </w:p>
                    <w:tbl>
                      <w:tblPr>
                        <w:tblW w:w="0" w:type="auto"/>
                        <w:tblLook w:val="04A0" w:firstRow="1" w:lastRow="0" w:firstColumn="1" w:lastColumn="0" w:noHBand="0" w:noVBand="1"/>
                      </w:tblPr>
                      <w:tblGrid>
                        <w:gridCol w:w="2902"/>
                        <w:gridCol w:w="6717"/>
                      </w:tblGrid>
                      <w:tr w:rsidR="00643904" w:rsidRPr="000965E9" w14:paraId="35E2C3DE"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448A79C9" w14:textId="77777777" w:rsidR="00643904" w:rsidRPr="000965E9" w:rsidRDefault="00643904" w:rsidP="00643904">
                            <w:pPr>
                              <w:jc w:val="both"/>
                              <w:rPr>
                                <w:sz w:val="22"/>
                                <w:szCs w:val="22"/>
                              </w:rPr>
                            </w:pPr>
                            <w:r w:rsidRPr="000965E9">
                              <w:rPr>
                                <w:sz w:val="22"/>
                                <w:szCs w:val="22"/>
                              </w:rPr>
                              <w:t>Proprietary-format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F6EFD72" w14:textId="77777777" w:rsidR="00643904" w:rsidRPr="000965E9" w:rsidRDefault="00643904" w:rsidP="00643904">
                            <w:pPr>
                              <w:rPr>
                                <w:b/>
                                <w:bCs/>
                                <w:sz w:val="22"/>
                                <w:szCs w:val="22"/>
                              </w:rPr>
                            </w:pPr>
                            <w:r w:rsidRPr="000965E9">
                              <w:rPr>
                                <w:sz w:val="22"/>
                                <w:szCs w:val="22"/>
                              </w:rPr>
                              <w:t>ML models of vendor-/device-specific proprietary format, from 3GPP perspective</w:t>
                            </w:r>
                          </w:p>
                          <w:p w14:paraId="2FFDC7B2" w14:textId="77777777" w:rsidR="00643904" w:rsidRPr="000965E9" w:rsidRDefault="00643904" w:rsidP="00643904">
                            <w:pPr>
                              <w:rPr>
                                <w:sz w:val="22"/>
                                <w:szCs w:val="22"/>
                              </w:rPr>
                            </w:pPr>
                            <w:r w:rsidRPr="000965E9">
                              <w:rPr>
                                <w:sz w:val="22"/>
                                <w:szCs w:val="22"/>
                              </w:rPr>
                              <w:t>NOTE: An example is a device-specific binary executable format</w:t>
                            </w:r>
                          </w:p>
                        </w:tc>
                      </w:tr>
                      <w:tr w:rsidR="00643904" w:rsidRPr="000965E9" w14:paraId="785A1637" w14:textId="77777777" w:rsidTr="00D86E97">
                        <w:trPr>
                          <w:trHeight w:val="410"/>
                        </w:trPr>
                        <w:tc>
                          <w:tcPr>
                            <w:tcW w:w="2902"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5780EB12" w14:textId="77777777" w:rsidR="00643904" w:rsidRPr="000965E9" w:rsidRDefault="00643904" w:rsidP="00643904">
                            <w:pPr>
                              <w:jc w:val="both"/>
                              <w:rPr>
                                <w:sz w:val="22"/>
                                <w:szCs w:val="22"/>
                              </w:rPr>
                            </w:pPr>
                            <w:r w:rsidRPr="000965E9">
                              <w:rPr>
                                <w:sz w:val="22"/>
                                <w:szCs w:val="22"/>
                              </w:rPr>
                              <w:t>Open-format models</w:t>
                            </w:r>
                          </w:p>
                        </w:tc>
                        <w:tc>
                          <w:tcPr>
                            <w:tcW w:w="6717" w:type="dxa"/>
                            <w:tcBorders>
                              <w:top w:val="single" w:sz="8" w:space="0" w:color="000000"/>
                              <w:left w:val="single" w:sz="8" w:space="0" w:color="000000"/>
                              <w:bottom w:val="single" w:sz="8" w:space="0" w:color="000000"/>
                              <w:right w:val="single" w:sz="8" w:space="0" w:color="000000"/>
                            </w:tcBorders>
                            <w:shd w:val="clear" w:color="auto" w:fill="auto"/>
                            <w:tcMar>
                              <w:top w:w="15" w:type="dxa"/>
                              <w:left w:w="51" w:type="dxa"/>
                              <w:bottom w:w="0" w:type="dxa"/>
                              <w:right w:w="51" w:type="dxa"/>
                            </w:tcMar>
                          </w:tcPr>
                          <w:p w14:paraId="07C70010" w14:textId="77777777" w:rsidR="00643904" w:rsidRPr="000965E9" w:rsidRDefault="00643904" w:rsidP="00643904">
                            <w:pPr>
                              <w:rPr>
                                <w:rFonts w:eastAsia="游明朝"/>
                                <w:sz w:val="22"/>
                                <w:szCs w:val="22"/>
                              </w:rPr>
                            </w:pPr>
                            <w:r w:rsidRPr="000965E9">
                              <w:rPr>
                                <w:sz w:val="22"/>
                                <w:szCs w:val="22"/>
                              </w:rPr>
                              <w:t>ML models of specified format that are mutually recognizable across vendors and allow interoperability, from 3GPP perspec</w:t>
                            </w:r>
                            <w:r w:rsidRPr="000965E9">
                              <w:rPr>
                                <w:rFonts w:eastAsiaTheme="minorEastAsia" w:hint="eastAsia"/>
                                <w:sz w:val="22"/>
                                <w:szCs w:val="22"/>
                              </w:rPr>
                              <w:t>t</w:t>
                            </w:r>
                            <w:r w:rsidRPr="000965E9">
                              <w:rPr>
                                <w:sz w:val="22"/>
                                <w:szCs w:val="22"/>
                              </w:rPr>
                              <w:t>ive</w:t>
                            </w:r>
                          </w:p>
                        </w:tc>
                      </w:tr>
                    </w:tbl>
                    <w:p w14:paraId="331322DC" w14:textId="77777777" w:rsidR="00643904" w:rsidRPr="000965E9" w:rsidRDefault="00643904" w:rsidP="00643904">
                      <w:pPr>
                        <w:rPr>
                          <w:sz w:val="22"/>
                          <w:szCs w:val="22"/>
                        </w:rPr>
                      </w:pPr>
                      <w:r w:rsidRPr="000965E9">
                        <w:rPr>
                          <w:sz w:val="22"/>
                          <w:szCs w:val="22"/>
                        </w:rPr>
                        <w:t>From RAN1 discussion viewpoint, RAN1 may assume that:</w:t>
                      </w:r>
                    </w:p>
                    <w:p w14:paraId="002D148A" w14:textId="77777777" w:rsidR="00643904" w:rsidRPr="000965E9" w:rsidRDefault="00643904" w:rsidP="00643904">
                      <w:pPr>
                        <w:pStyle w:val="aff6"/>
                        <w:numPr>
                          <w:ilvl w:val="0"/>
                          <w:numId w:val="39"/>
                        </w:numPr>
                        <w:ind w:leftChars="0" w:firstLine="400"/>
                        <w:rPr>
                          <w:sz w:val="22"/>
                          <w:szCs w:val="22"/>
                        </w:rPr>
                      </w:pPr>
                      <w:r w:rsidRPr="000965E9">
                        <w:rPr>
                          <w:sz w:val="22"/>
                          <w:szCs w:val="22"/>
                        </w:rPr>
                        <w:t>Proprietary-format models are not mutually recognizable across vendors, hide model design information from other vendors when shared.</w:t>
                      </w:r>
                    </w:p>
                    <w:p w14:paraId="5C79919A" w14:textId="77777777" w:rsidR="00643904" w:rsidRPr="000965E9" w:rsidRDefault="00643904" w:rsidP="00643904">
                      <w:pPr>
                        <w:pStyle w:val="aff6"/>
                        <w:numPr>
                          <w:ilvl w:val="0"/>
                          <w:numId w:val="39"/>
                        </w:numPr>
                        <w:ind w:leftChars="0" w:firstLine="400"/>
                        <w:rPr>
                          <w:sz w:val="22"/>
                          <w:szCs w:val="22"/>
                        </w:rPr>
                      </w:pPr>
                      <w:r w:rsidRPr="000965E9">
                        <w:rPr>
                          <w:sz w:val="22"/>
                          <w:szCs w:val="22"/>
                        </w:rPr>
                        <w:t>Open-format models are mutually recognizable between vendors, do not hide model design information from other vendors when shared</w:t>
                      </w:r>
                    </w:p>
                    <w:p w14:paraId="431AFF52" w14:textId="3ED3A5E0" w:rsidR="00643904" w:rsidRDefault="00643904" w:rsidP="007E01A7">
                      <w:pPr>
                        <w:rPr>
                          <w:rFonts w:ascii="Times" w:eastAsia="DengXian" w:hAnsi="Times"/>
                          <w:sz w:val="22"/>
                          <w:szCs w:val="22"/>
                          <w:highlight w:val="green"/>
                          <w:lang w:eastAsia="zh-CN"/>
                        </w:rPr>
                      </w:pPr>
                    </w:p>
                    <w:p w14:paraId="588F5DF0" w14:textId="77777777" w:rsidR="00643904" w:rsidRPr="00643904" w:rsidRDefault="00643904" w:rsidP="007E01A7">
                      <w:pPr>
                        <w:rPr>
                          <w:rFonts w:ascii="Times" w:eastAsia="DengXian" w:hAnsi="Times"/>
                          <w:sz w:val="22"/>
                          <w:szCs w:val="22"/>
                          <w:highlight w:val="green"/>
                          <w:lang w:eastAsia="zh-CN"/>
                        </w:rPr>
                      </w:pPr>
                    </w:p>
                    <w:p w14:paraId="4D161E1D" w14:textId="77777777" w:rsidR="00643904" w:rsidRPr="00643904" w:rsidRDefault="00643904" w:rsidP="00643904">
                      <w:pPr>
                        <w:rPr>
                          <w:rFonts w:eastAsia="DengXian"/>
                          <w:b/>
                          <w:sz w:val="22"/>
                          <w:szCs w:val="22"/>
                          <w:highlight w:val="green"/>
                          <w:lang w:eastAsia="zh-CN"/>
                        </w:rPr>
                      </w:pPr>
                      <w:r w:rsidRPr="00643904">
                        <w:rPr>
                          <w:rFonts w:eastAsia="DengXian" w:hint="eastAsia"/>
                          <w:b/>
                          <w:sz w:val="22"/>
                          <w:szCs w:val="22"/>
                          <w:highlight w:val="green"/>
                          <w:lang w:eastAsia="zh-CN"/>
                        </w:rPr>
                        <w:t>A</w:t>
                      </w:r>
                      <w:r w:rsidRPr="00643904">
                        <w:rPr>
                          <w:rFonts w:eastAsia="DengXian"/>
                          <w:b/>
                          <w:sz w:val="22"/>
                          <w:szCs w:val="22"/>
                          <w:highlight w:val="green"/>
                          <w:lang w:eastAsia="zh-CN"/>
                        </w:rPr>
                        <w:t>greement</w:t>
                      </w:r>
                    </w:p>
                    <w:p w14:paraId="648E1D51" w14:textId="77777777" w:rsidR="00643904" w:rsidRPr="00643904" w:rsidRDefault="00643904" w:rsidP="00643904">
                      <w:pPr>
                        <w:rPr>
                          <w:bCs/>
                          <w:sz w:val="22"/>
                          <w:szCs w:val="22"/>
                        </w:rPr>
                      </w:pPr>
                      <w:r w:rsidRPr="00643904">
                        <w:rPr>
                          <w:bCs/>
                          <w:sz w:val="22"/>
                          <w:szCs w:val="22"/>
                        </w:rPr>
                        <w:t xml:space="preserve">To facilitate the discussion, consider at least the following Cases for model delivery/transfer to UE, training location, and model delivery/transfer format combinations for UE-side models and UE-part of two-sided models. </w:t>
                      </w:r>
                    </w:p>
                    <w:p w14:paraId="3B07A403" w14:textId="77777777" w:rsidR="00643904" w:rsidRPr="00643904" w:rsidRDefault="00643904" w:rsidP="00643904">
                      <w:pPr>
                        <w:rPr>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
                        <w:gridCol w:w="3827"/>
                        <w:gridCol w:w="2196"/>
                        <w:gridCol w:w="2970"/>
                      </w:tblGrid>
                      <w:tr w:rsidR="00643904" w:rsidRPr="00643904" w14:paraId="56BAF3D0" w14:textId="77777777" w:rsidTr="00D86E97">
                        <w:tc>
                          <w:tcPr>
                            <w:tcW w:w="684" w:type="dxa"/>
                            <w:shd w:val="clear" w:color="auto" w:fill="auto"/>
                          </w:tcPr>
                          <w:p w14:paraId="2F2BDD09" w14:textId="77777777" w:rsidR="00643904" w:rsidRPr="00643904" w:rsidRDefault="00643904" w:rsidP="00643904">
                            <w:pPr>
                              <w:rPr>
                                <w:bCs/>
                                <w:sz w:val="22"/>
                                <w:szCs w:val="22"/>
                              </w:rPr>
                            </w:pPr>
                            <w:r w:rsidRPr="00643904">
                              <w:rPr>
                                <w:bCs/>
                                <w:sz w:val="22"/>
                                <w:szCs w:val="22"/>
                              </w:rPr>
                              <w:t>Case</w:t>
                            </w:r>
                          </w:p>
                        </w:tc>
                        <w:tc>
                          <w:tcPr>
                            <w:tcW w:w="3924" w:type="dxa"/>
                            <w:shd w:val="clear" w:color="auto" w:fill="auto"/>
                          </w:tcPr>
                          <w:p w14:paraId="40CB62DC" w14:textId="77777777" w:rsidR="00643904" w:rsidRPr="00643904" w:rsidRDefault="00643904" w:rsidP="00643904">
                            <w:pPr>
                              <w:rPr>
                                <w:bCs/>
                                <w:sz w:val="22"/>
                                <w:szCs w:val="22"/>
                              </w:rPr>
                            </w:pPr>
                            <w:r w:rsidRPr="00643904">
                              <w:rPr>
                                <w:bCs/>
                                <w:sz w:val="22"/>
                                <w:szCs w:val="22"/>
                              </w:rPr>
                              <w:t>Model delivery/transfer</w:t>
                            </w:r>
                          </w:p>
                        </w:tc>
                        <w:tc>
                          <w:tcPr>
                            <w:tcW w:w="2250" w:type="dxa"/>
                            <w:shd w:val="clear" w:color="auto" w:fill="auto"/>
                          </w:tcPr>
                          <w:p w14:paraId="559C5B6D" w14:textId="77777777" w:rsidR="00643904" w:rsidRPr="00643904" w:rsidRDefault="00643904" w:rsidP="00643904">
                            <w:pPr>
                              <w:rPr>
                                <w:bCs/>
                                <w:sz w:val="22"/>
                                <w:szCs w:val="22"/>
                              </w:rPr>
                            </w:pPr>
                            <w:r w:rsidRPr="00643904">
                              <w:rPr>
                                <w:bCs/>
                                <w:sz w:val="22"/>
                                <w:szCs w:val="22"/>
                              </w:rPr>
                              <w:t>Model storage location</w:t>
                            </w:r>
                          </w:p>
                        </w:tc>
                        <w:tc>
                          <w:tcPr>
                            <w:tcW w:w="3060" w:type="dxa"/>
                            <w:shd w:val="clear" w:color="auto" w:fill="auto"/>
                          </w:tcPr>
                          <w:p w14:paraId="6A6C45B4" w14:textId="77777777" w:rsidR="00643904" w:rsidRPr="00643904" w:rsidRDefault="00643904" w:rsidP="00643904">
                            <w:pPr>
                              <w:rPr>
                                <w:bCs/>
                                <w:sz w:val="22"/>
                                <w:szCs w:val="22"/>
                              </w:rPr>
                            </w:pPr>
                            <w:r w:rsidRPr="00643904">
                              <w:rPr>
                                <w:bCs/>
                                <w:sz w:val="22"/>
                                <w:szCs w:val="22"/>
                              </w:rPr>
                              <w:t>Training location</w:t>
                            </w:r>
                          </w:p>
                        </w:tc>
                      </w:tr>
                      <w:tr w:rsidR="00643904" w:rsidRPr="00643904" w14:paraId="562CF02A" w14:textId="77777777" w:rsidTr="00D86E97">
                        <w:tc>
                          <w:tcPr>
                            <w:tcW w:w="684" w:type="dxa"/>
                            <w:shd w:val="clear" w:color="auto" w:fill="auto"/>
                          </w:tcPr>
                          <w:p w14:paraId="5D286234" w14:textId="77777777" w:rsidR="00643904" w:rsidRPr="00643904" w:rsidRDefault="00643904" w:rsidP="00643904">
                            <w:pPr>
                              <w:rPr>
                                <w:bCs/>
                                <w:sz w:val="22"/>
                                <w:szCs w:val="22"/>
                              </w:rPr>
                            </w:pPr>
                            <w:r w:rsidRPr="00643904">
                              <w:rPr>
                                <w:bCs/>
                                <w:sz w:val="22"/>
                                <w:szCs w:val="22"/>
                              </w:rPr>
                              <w:t>y</w:t>
                            </w:r>
                          </w:p>
                        </w:tc>
                        <w:tc>
                          <w:tcPr>
                            <w:tcW w:w="3924" w:type="dxa"/>
                            <w:shd w:val="clear" w:color="auto" w:fill="auto"/>
                          </w:tcPr>
                          <w:p w14:paraId="714C5774" w14:textId="77777777" w:rsidR="00643904" w:rsidRPr="00643904" w:rsidRDefault="00643904" w:rsidP="00643904">
                            <w:pPr>
                              <w:rPr>
                                <w:bCs/>
                                <w:sz w:val="22"/>
                                <w:szCs w:val="22"/>
                              </w:rPr>
                            </w:pPr>
                            <w:r w:rsidRPr="00643904">
                              <w:rPr>
                                <w:bCs/>
                                <w:sz w:val="22"/>
                                <w:szCs w:val="22"/>
                              </w:rPr>
                              <w:t>model delivery (if needed) over-the-top</w:t>
                            </w:r>
                          </w:p>
                        </w:tc>
                        <w:tc>
                          <w:tcPr>
                            <w:tcW w:w="2250" w:type="dxa"/>
                            <w:shd w:val="clear" w:color="auto" w:fill="auto"/>
                          </w:tcPr>
                          <w:p w14:paraId="18C3F2EE" w14:textId="77777777" w:rsidR="00643904" w:rsidRPr="00643904" w:rsidRDefault="00643904" w:rsidP="00643904">
                            <w:pPr>
                              <w:rPr>
                                <w:bCs/>
                                <w:sz w:val="22"/>
                                <w:szCs w:val="22"/>
                              </w:rPr>
                            </w:pPr>
                            <w:r w:rsidRPr="00643904">
                              <w:rPr>
                                <w:bCs/>
                                <w:sz w:val="22"/>
                                <w:szCs w:val="22"/>
                              </w:rPr>
                              <w:t>Outside 3gpp Network</w:t>
                            </w:r>
                          </w:p>
                        </w:tc>
                        <w:tc>
                          <w:tcPr>
                            <w:tcW w:w="3060" w:type="dxa"/>
                            <w:shd w:val="clear" w:color="auto" w:fill="auto"/>
                          </w:tcPr>
                          <w:p w14:paraId="304B5C9E" w14:textId="77777777" w:rsidR="00643904" w:rsidRPr="00643904" w:rsidRDefault="00643904" w:rsidP="00643904">
                            <w:pPr>
                              <w:rPr>
                                <w:bCs/>
                                <w:sz w:val="22"/>
                                <w:szCs w:val="22"/>
                              </w:rPr>
                            </w:pPr>
                            <w:r w:rsidRPr="00643904">
                              <w:rPr>
                                <w:bCs/>
                                <w:sz w:val="22"/>
                                <w:szCs w:val="22"/>
                              </w:rPr>
                              <w:t>UE-side / NW-side / neutral site</w:t>
                            </w:r>
                            <w:r w:rsidRPr="00643904">
                              <w:rPr>
                                <w:rStyle w:val="afc"/>
                                <w:rFonts w:eastAsia="ＭＳ ゴシック"/>
                                <w:bCs/>
                                <w:sz w:val="22"/>
                                <w:szCs w:val="22"/>
                              </w:rPr>
                              <w:t/>
                            </w:r>
                          </w:p>
                        </w:tc>
                      </w:tr>
                      <w:tr w:rsidR="00643904" w:rsidRPr="00643904" w14:paraId="5FAF3976" w14:textId="77777777" w:rsidTr="00D86E97">
                        <w:tc>
                          <w:tcPr>
                            <w:tcW w:w="684" w:type="dxa"/>
                            <w:shd w:val="clear" w:color="auto" w:fill="auto"/>
                          </w:tcPr>
                          <w:p w14:paraId="15066223" w14:textId="77777777" w:rsidR="00643904" w:rsidRPr="00643904" w:rsidRDefault="00643904" w:rsidP="00643904">
                            <w:pPr>
                              <w:rPr>
                                <w:bCs/>
                                <w:sz w:val="22"/>
                                <w:szCs w:val="22"/>
                              </w:rPr>
                            </w:pPr>
                            <w:r w:rsidRPr="00643904">
                              <w:rPr>
                                <w:bCs/>
                                <w:sz w:val="22"/>
                                <w:szCs w:val="22"/>
                              </w:rPr>
                              <w:t>z1</w:t>
                            </w:r>
                          </w:p>
                        </w:tc>
                        <w:tc>
                          <w:tcPr>
                            <w:tcW w:w="3924" w:type="dxa"/>
                            <w:shd w:val="clear" w:color="auto" w:fill="auto"/>
                          </w:tcPr>
                          <w:p w14:paraId="30EF9B41" w14:textId="77777777" w:rsidR="00643904" w:rsidRPr="00643904" w:rsidRDefault="00643904" w:rsidP="00643904">
                            <w:pPr>
                              <w:rPr>
                                <w:bCs/>
                                <w:sz w:val="22"/>
                                <w:szCs w:val="22"/>
                              </w:rPr>
                            </w:pPr>
                            <w:r w:rsidRPr="00643904">
                              <w:rPr>
                                <w:bCs/>
                                <w:sz w:val="22"/>
                                <w:szCs w:val="22"/>
                              </w:rPr>
                              <w:t>model transfer in proprietary format</w:t>
                            </w:r>
                          </w:p>
                        </w:tc>
                        <w:tc>
                          <w:tcPr>
                            <w:tcW w:w="2250" w:type="dxa"/>
                            <w:shd w:val="clear" w:color="auto" w:fill="auto"/>
                          </w:tcPr>
                          <w:p w14:paraId="7323CB7A"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3F41F05F" w14:textId="77777777" w:rsidR="00643904" w:rsidRPr="00643904" w:rsidRDefault="00643904" w:rsidP="00643904">
                            <w:pPr>
                              <w:rPr>
                                <w:bCs/>
                                <w:sz w:val="22"/>
                                <w:szCs w:val="22"/>
                              </w:rPr>
                            </w:pPr>
                            <w:r w:rsidRPr="00643904">
                              <w:rPr>
                                <w:bCs/>
                                <w:sz w:val="22"/>
                                <w:szCs w:val="22"/>
                              </w:rPr>
                              <w:t>UE-side / neutral site</w:t>
                            </w:r>
                          </w:p>
                        </w:tc>
                      </w:tr>
                      <w:tr w:rsidR="00643904" w:rsidRPr="00643904" w14:paraId="30C13A6B" w14:textId="77777777" w:rsidTr="00D86E97">
                        <w:tc>
                          <w:tcPr>
                            <w:tcW w:w="684" w:type="dxa"/>
                            <w:shd w:val="clear" w:color="auto" w:fill="auto"/>
                          </w:tcPr>
                          <w:p w14:paraId="603C529C" w14:textId="77777777" w:rsidR="00643904" w:rsidRPr="00643904" w:rsidRDefault="00643904" w:rsidP="00643904">
                            <w:pPr>
                              <w:rPr>
                                <w:bCs/>
                                <w:sz w:val="22"/>
                                <w:szCs w:val="22"/>
                              </w:rPr>
                            </w:pPr>
                            <w:r w:rsidRPr="00643904">
                              <w:rPr>
                                <w:bCs/>
                                <w:sz w:val="22"/>
                                <w:szCs w:val="22"/>
                              </w:rPr>
                              <w:t>z2</w:t>
                            </w:r>
                          </w:p>
                        </w:tc>
                        <w:tc>
                          <w:tcPr>
                            <w:tcW w:w="3924" w:type="dxa"/>
                            <w:shd w:val="clear" w:color="auto" w:fill="auto"/>
                          </w:tcPr>
                          <w:p w14:paraId="053A1659" w14:textId="77777777" w:rsidR="00643904" w:rsidRPr="00643904" w:rsidRDefault="00643904" w:rsidP="00643904">
                            <w:pPr>
                              <w:rPr>
                                <w:bCs/>
                                <w:sz w:val="22"/>
                                <w:szCs w:val="22"/>
                              </w:rPr>
                            </w:pPr>
                            <w:r w:rsidRPr="00643904">
                              <w:rPr>
                                <w:bCs/>
                                <w:sz w:val="22"/>
                                <w:szCs w:val="22"/>
                              </w:rPr>
                              <w:t>model transfer in proprietary format</w:t>
                            </w:r>
                          </w:p>
                        </w:tc>
                        <w:tc>
                          <w:tcPr>
                            <w:tcW w:w="2250" w:type="dxa"/>
                            <w:shd w:val="clear" w:color="auto" w:fill="auto"/>
                          </w:tcPr>
                          <w:p w14:paraId="2078087C"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37EA40B5" w14:textId="77777777" w:rsidR="00643904" w:rsidRPr="00643904" w:rsidRDefault="00643904" w:rsidP="00643904">
                            <w:pPr>
                              <w:rPr>
                                <w:bCs/>
                                <w:sz w:val="22"/>
                                <w:szCs w:val="22"/>
                              </w:rPr>
                            </w:pPr>
                            <w:r w:rsidRPr="00643904">
                              <w:rPr>
                                <w:bCs/>
                                <w:sz w:val="22"/>
                                <w:szCs w:val="22"/>
                              </w:rPr>
                              <w:t>NW-side</w:t>
                            </w:r>
                          </w:p>
                        </w:tc>
                      </w:tr>
                      <w:tr w:rsidR="00643904" w:rsidRPr="00643904" w14:paraId="4041A6A4" w14:textId="77777777" w:rsidTr="00D86E97">
                        <w:tc>
                          <w:tcPr>
                            <w:tcW w:w="684" w:type="dxa"/>
                            <w:shd w:val="clear" w:color="auto" w:fill="auto"/>
                          </w:tcPr>
                          <w:p w14:paraId="7FEAEC77" w14:textId="77777777" w:rsidR="00643904" w:rsidRPr="00643904" w:rsidRDefault="00643904" w:rsidP="00643904">
                            <w:pPr>
                              <w:rPr>
                                <w:bCs/>
                                <w:sz w:val="22"/>
                                <w:szCs w:val="22"/>
                              </w:rPr>
                            </w:pPr>
                            <w:r w:rsidRPr="00643904">
                              <w:rPr>
                                <w:bCs/>
                                <w:sz w:val="22"/>
                                <w:szCs w:val="22"/>
                              </w:rPr>
                              <w:t>z3</w:t>
                            </w:r>
                          </w:p>
                        </w:tc>
                        <w:tc>
                          <w:tcPr>
                            <w:tcW w:w="3924" w:type="dxa"/>
                            <w:shd w:val="clear" w:color="auto" w:fill="auto"/>
                          </w:tcPr>
                          <w:p w14:paraId="727E8A03" w14:textId="77777777" w:rsidR="00643904" w:rsidRPr="00643904" w:rsidRDefault="00643904" w:rsidP="00643904">
                            <w:pPr>
                              <w:rPr>
                                <w:bCs/>
                                <w:sz w:val="22"/>
                                <w:szCs w:val="22"/>
                              </w:rPr>
                            </w:pPr>
                            <w:r w:rsidRPr="00643904">
                              <w:rPr>
                                <w:bCs/>
                                <w:sz w:val="22"/>
                                <w:szCs w:val="22"/>
                              </w:rPr>
                              <w:t>model transfer in open format</w:t>
                            </w:r>
                          </w:p>
                        </w:tc>
                        <w:tc>
                          <w:tcPr>
                            <w:tcW w:w="2250" w:type="dxa"/>
                            <w:shd w:val="clear" w:color="auto" w:fill="auto"/>
                          </w:tcPr>
                          <w:p w14:paraId="7B818DCC"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3429BCED" w14:textId="77777777" w:rsidR="00643904" w:rsidRPr="00643904" w:rsidRDefault="00643904" w:rsidP="00643904">
                            <w:pPr>
                              <w:rPr>
                                <w:bCs/>
                                <w:sz w:val="22"/>
                                <w:szCs w:val="22"/>
                              </w:rPr>
                            </w:pPr>
                            <w:r w:rsidRPr="00643904">
                              <w:rPr>
                                <w:bCs/>
                                <w:sz w:val="22"/>
                                <w:szCs w:val="22"/>
                              </w:rPr>
                              <w:t>UE-side / neutral site</w:t>
                            </w:r>
                          </w:p>
                        </w:tc>
                      </w:tr>
                      <w:tr w:rsidR="00643904" w:rsidRPr="00643904" w14:paraId="127F0850" w14:textId="77777777" w:rsidTr="00D86E97">
                        <w:tc>
                          <w:tcPr>
                            <w:tcW w:w="684" w:type="dxa"/>
                            <w:shd w:val="clear" w:color="auto" w:fill="auto"/>
                          </w:tcPr>
                          <w:p w14:paraId="31A2B38D" w14:textId="77777777" w:rsidR="00643904" w:rsidRPr="00643904" w:rsidRDefault="00643904" w:rsidP="00643904">
                            <w:pPr>
                              <w:rPr>
                                <w:bCs/>
                                <w:sz w:val="22"/>
                                <w:szCs w:val="22"/>
                              </w:rPr>
                            </w:pPr>
                            <w:r w:rsidRPr="00643904">
                              <w:rPr>
                                <w:bCs/>
                                <w:sz w:val="22"/>
                                <w:szCs w:val="22"/>
                              </w:rPr>
                              <w:t>z4</w:t>
                            </w:r>
                          </w:p>
                        </w:tc>
                        <w:tc>
                          <w:tcPr>
                            <w:tcW w:w="3924" w:type="dxa"/>
                            <w:shd w:val="clear" w:color="auto" w:fill="auto"/>
                          </w:tcPr>
                          <w:p w14:paraId="49CEF71F" w14:textId="77777777" w:rsidR="00643904" w:rsidRPr="00643904" w:rsidRDefault="00643904" w:rsidP="00643904">
                            <w:pPr>
                              <w:rPr>
                                <w:bCs/>
                                <w:sz w:val="22"/>
                                <w:szCs w:val="22"/>
                              </w:rPr>
                            </w:pPr>
                            <w:r w:rsidRPr="00643904">
                              <w:rPr>
                                <w:bCs/>
                                <w:sz w:val="22"/>
                                <w:szCs w:val="22"/>
                              </w:rPr>
                              <w:t>model transfer in open format of a known model structure at UE</w:t>
                            </w:r>
                          </w:p>
                        </w:tc>
                        <w:tc>
                          <w:tcPr>
                            <w:tcW w:w="2250" w:type="dxa"/>
                            <w:shd w:val="clear" w:color="auto" w:fill="auto"/>
                          </w:tcPr>
                          <w:p w14:paraId="23EB445E"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13AA9767" w14:textId="77777777" w:rsidR="00643904" w:rsidRPr="00643904" w:rsidRDefault="00643904" w:rsidP="00643904">
                            <w:pPr>
                              <w:rPr>
                                <w:bCs/>
                                <w:sz w:val="22"/>
                                <w:szCs w:val="22"/>
                              </w:rPr>
                            </w:pPr>
                            <w:r w:rsidRPr="00643904">
                              <w:rPr>
                                <w:bCs/>
                                <w:sz w:val="22"/>
                                <w:szCs w:val="22"/>
                              </w:rPr>
                              <w:t>NW-side</w:t>
                            </w:r>
                          </w:p>
                        </w:tc>
                      </w:tr>
                      <w:tr w:rsidR="00643904" w:rsidRPr="00643904" w14:paraId="458D8201" w14:textId="77777777" w:rsidTr="00D86E97">
                        <w:tc>
                          <w:tcPr>
                            <w:tcW w:w="684" w:type="dxa"/>
                            <w:shd w:val="clear" w:color="auto" w:fill="auto"/>
                          </w:tcPr>
                          <w:p w14:paraId="2E6E99E3" w14:textId="77777777" w:rsidR="00643904" w:rsidRPr="00643904" w:rsidRDefault="00643904" w:rsidP="00643904">
                            <w:pPr>
                              <w:rPr>
                                <w:bCs/>
                                <w:sz w:val="22"/>
                                <w:szCs w:val="22"/>
                              </w:rPr>
                            </w:pPr>
                            <w:r w:rsidRPr="00643904">
                              <w:rPr>
                                <w:bCs/>
                                <w:sz w:val="22"/>
                                <w:szCs w:val="22"/>
                              </w:rPr>
                              <w:t>z5</w:t>
                            </w:r>
                          </w:p>
                        </w:tc>
                        <w:tc>
                          <w:tcPr>
                            <w:tcW w:w="3924" w:type="dxa"/>
                            <w:shd w:val="clear" w:color="auto" w:fill="auto"/>
                          </w:tcPr>
                          <w:p w14:paraId="6412757A" w14:textId="77777777" w:rsidR="00643904" w:rsidRPr="00643904" w:rsidRDefault="00643904" w:rsidP="00643904">
                            <w:pPr>
                              <w:rPr>
                                <w:bCs/>
                                <w:sz w:val="22"/>
                                <w:szCs w:val="22"/>
                              </w:rPr>
                            </w:pPr>
                            <w:r w:rsidRPr="00643904">
                              <w:rPr>
                                <w:bCs/>
                                <w:sz w:val="22"/>
                                <w:szCs w:val="22"/>
                              </w:rPr>
                              <w:t>model transfer in open format of an unknown model structure at UE</w:t>
                            </w:r>
                          </w:p>
                        </w:tc>
                        <w:tc>
                          <w:tcPr>
                            <w:tcW w:w="2250" w:type="dxa"/>
                            <w:shd w:val="clear" w:color="auto" w:fill="auto"/>
                          </w:tcPr>
                          <w:p w14:paraId="3331A542" w14:textId="77777777" w:rsidR="00643904" w:rsidRPr="00643904" w:rsidRDefault="00643904" w:rsidP="00643904">
                            <w:pPr>
                              <w:rPr>
                                <w:bCs/>
                                <w:sz w:val="22"/>
                                <w:szCs w:val="22"/>
                              </w:rPr>
                            </w:pPr>
                            <w:r w:rsidRPr="00643904">
                              <w:rPr>
                                <w:bCs/>
                                <w:sz w:val="22"/>
                                <w:szCs w:val="22"/>
                              </w:rPr>
                              <w:t>3GPP Network</w:t>
                            </w:r>
                          </w:p>
                        </w:tc>
                        <w:tc>
                          <w:tcPr>
                            <w:tcW w:w="3060" w:type="dxa"/>
                            <w:shd w:val="clear" w:color="auto" w:fill="auto"/>
                          </w:tcPr>
                          <w:p w14:paraId="129DA9F3" w14:textId="77777777" w:rsidR="00643904" w:rsidRPr="00643904" w:rsidRDefault="00643904" w:rsidP="00643904">
                            <w:pPr>
                              <w:rPr>
                                <w:bCs/>
                                <w:sz w:val="22"/>
                                <w:szCs w:val="22"/>
                              </w:rPr>
                            </w:pPr>
                            <w:r w:rsidRPr="00643904">
                              <w:rPr>
                                <w:bCs/>
                                <w:sz w:val="22"/>
                                <w:szCs w:val="22"/>
                              </w:rPr>
                              <w:t>NW-side</w:t>
                            </w:r>
                          </w:p>
                        </w:tc>
                      </w:tr>
                    </w:tbl>
                    <w:p w14:paraId="60C13914" w14:textId="77777777" w:rsidR="00643904" w:rsidRPr="00643904" w:rsidRDefault="00643904" w:rsidP="00643904">
                      <w:pPr>
                        <w:rPr>
                          <w:bCs/>
                          <w:sz w:val="22"/>
                          <w:szCs w:val="22"/>
                        </w:rPr>
                      </w:pPr>
                    </w:p>
                    <w:p w14:paraId="6FB79080" w14:textId="77777777" w:rsidR="00643904" w:rsidRPr="00643904" w:rsidRDefault="00643904" w:rsidP="00643904">
                      <w:pPr>
                        <w:rPr>
                          <w:bCs/>
                          <w:sz w:val="22"/>
                          <w:szCs w:val="22"/>
                        </w:rPr>
                      </w:pPr>
                      <w:r w:rsidRPr="00643904">
                        <w:rPr>
                          <w:bCs/>
                          <w:sz w:val="22"/>
                          <w:szCs w:val="22"/>
                        </w:rPr>
                        <w:t>Note: The Case definition is only for the purpose of facilitating discussion and does not imply applicability, feasibility, entity mapping, architecture, signalling nor any prioritization.</w:t>
                      </w:r>
                    </w:p>
                    <w:p w14:paraId="702F6F57" w14:textId="77777777" w:rsidR="00643904" w:rsidRPr="00643904" w:rsidRDefault="00643904" w:rsidP="00643904">
                      <w:pPr>
                        <w:rPr>
                          <w:bCs/>
                          <w:sz w:val="22"/>
                          <w:szCs w:val="22"/>
                        </w:rPr>
                      </w:pPr>
                      <w:r w:rsidRPr="00643904">
                        <w:rPr>
                          <w:bCs/>
                          <w:sz w:val="22"/>
                          <w:szCs w:val="22"/>
                        </w:rPr>
                        <w:t>Note: The Case definition is NOT intended to introduce sub-levels of Level z.</w:t>
                      </w:r>
                    </w:p>
                    <w:p w14:paraId="66CF4BB9" w14:textId="77777777" w:rsidR="00643904" w:rsidRPr="00643904" w:rsidRDefault="00643904" w:rsidP="00643904">
                      <w:pPr>
                        <w:rPr>
                          <w:bCs/>
                          <w:sz w:val="22"/>
                          <w:szCs w:val="22"/>
                        </w:rPr>
                      </w:pPr>
                      <w:r w:rsidRPr="00643904">
                        <w:rPr>
                          <w:bCs/>
                          <w:sz w:val="22"/>
                          <w:szCs w:val="22"/>
                        </w:rPr>
                        <w:t>Note: Other cases may be included further upon interest from companies.</w:t>
                      </w:r>
                    </w:p>
                    <w:p w14:paraId="4B16AB86" w14:textId="17186737" w:rsidR="007E01A7" w:rsidRPr="00643904" w:rsidRDefault="00643904" w:rsidP="00643904">
                      <w:pPr>
                        <w:rPr>
                          <w:rFonts w:eastAsia="DengXian"/>
                          <w:bCs/>
                          <w:sz w:val="22"/>
                          <w:szCs w:val="22"/>
                          <w:lang w:eastAsia="zh-CN"/>
                        </w:rPr>
                      </w:pPr>
                      <w:r w:rsidRPr="00643904">
                        <w:rPr>
                          <w:rFonts w:eastAsia="DengXian" w:hint="eastAsia"/>
                          <w:bCs/>
                          <w:sz w:val="22"/>
                          <w:szCs w:val="22"/>
                          <w:lang w:eastAsia="zh-CN"/>
                        </w:rPr>
                        <w:t>F</w:t>
                      </w:r>
                      <w:r w:rsidRPr="00643904">
                        <w:rPr>
                          <w:rFonts w:eastAsia="DengXian"/>
                          <w:bCs/>
                          <w:sz w:val="22"/>
                          <w:szCs w:val="22"/>
                          <w:lang w:eastAsia="zh-CN"/>
                        </w:rPr>
                        <w:t xml:space="preserve">FS: Z4 and Z5 boundary </w:t>
                      </w:r>
                    </w:p>
                  </w:txbxContent>
                </v:textbox>
                <w10:anchorlock/>
              </v:shape>
            </w:pict>
          </mc:Fallback>
        </mc:AlternateContent>
      </w:r>
    </w:p>
    <w:p w14:paraId="52BE7976" w14:textId="2ADACA3E" w:rsidR="00643904" w:rsidRDefault="00643904" w:rsidP="000965E9">
      <w:r>
        <w:t xml:space="preserve">Model transfer can be categorized based on the format of delivered model, proprietary </w:t>
      </w:r>
      <w:proofErr w:type="gramStart"/>
      <w:r>
        <w:t>format</w:t>
      </w:r>
      <w:proofErr w:type="gramEnd"/>
      <w:r>
        <w:t xml:space="preserve"> and open format. </w:t>
      </w:r>
      <w:r w:rsidR="000965E9">
        <w:rPr>
          <w:szCs w:val="24"/>
        </w:rPr>
        <w:t>In case of model transfer with the proprietary format model</w:t>
      </w:r>
      <w:r w:rsidR="000520E4">
        <w:rPr>
          <w:szCs w:val="24"/>
        </w:rPr>
        <w:t>s</w:t>
      </w:r>
      <w:r w:rsidR="000965E9">
        <w:rPr>
          <w:szCs w:val="24"/>
        </w:rPr>
        <w:t xml:space="preserve">, model design is not mutually recognizable across vendors. On the other hand, model transfer with the open format models requires the disclosure of model design information. </w:t>
      </w:r>
      <w:r>
        <w:t xml:space="preserve">If model information, such as model parameter / model </w:t>
      </w:r>
      <w:r>
        <w:lastRenderedPageBreak/>
        <w:t xml:space="preserve">structure / UE hardware information to determine applicable model structure or parameters on device, is considered as a proprietary asset, the information cannot be disclosed over the 3GPP air interface. Hence, some companies are negative on the further study of model transfer in Rel-18. </w:t>
      </w:r>
    </w:p>
    <w:p w14:paraId="7E1545CC" w14:textId="617EAA5B" w:rsidR="00643904" w:rsidRPr="000965E9" w:rsidRDefault="00643904" w:rsidP="0064390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1</w:t>
      </w:r>
      <w:r>
        <w:rPr>
          <w:rFonts w:eastAsia="游明朝"/>
          <w:b/>
          <w:szCs w:val="24"/>
          <w:u w:val="single"/>
        </w:rPr>
        <w:t>:</w:t>
      </w:r>
      <w:r w:rsidRPr="00A27631">
        <w:rPr>
          <w:rFonts w:eastAsia="游明朝"/>
          <w:b/>
          <w:szCs w:val="24"/>
        </w:rPr>
        <w:t xml:space="preserve"> </w:t>
      </w:r>
      <w:r>
        <w:rPr>
          <w:rFonts w:eastAsia="游明朝"/>
          <w:b/>
          <w:szCs w:val="24"/>
        </w:rPr>
        <w:t xml:space="preserve">Model transfer with open format model has proprietary issues regarding the model information. </w:t>
      </w:r>
    </w:p>
    <w:p w14:paraId="3BFD19F8" w14:textId="7A750033" w:rsidR="00643904" w:rsidRDefault="00643904" w:rsidP="00643904">
      <w:r>
        <w:rPr>
          <w:rFonts w:hint="eastAsia"/>
        </w:rPr>
        <w:t>A</w:t>
      </w:r>
      <w:r>
        <w:t>nother discussion point is the feasibility of open format-based model transfer. As model inference requires a large number of floating-point operations, the feasibility should be considered in terms of the hardware aspect. Especially w</w:t>
      </w:r>
      <w:r w:rsidR="000965E9">
        <w:t xml:space="preserve">hen AI model is deployed at UE, the hardware optimization on the device is necessary to work efficiently. </w:t>
      </w:r>
      <w:r>
        <w:t xml:space="preserve">Then, the feasibility of case </w:t>
      </w:r>
      <w:r w:rsidR="004C3981">
        <w:t>z</w:t>
      </w:r>
      <w:r>
        <w:t xml:space="preserve">4 and case </w:t>
      </w:r>
      <w:r w:rsidR="004C3981">
        <w:t>z</w:t>
      </w:r>
      <w:r>
        <w:t xml:space="preserve">5 is questionable, as the </w:t>
      </w:r>
    </w:p>
    <w:p w14:paraId="4985F9C2" w14:textId="42E182E6" w:rsidR="00643904" w:rsidRDefault="00643904" w:rsidP="00643904">
      <w:r>
        <w:t>model is trained by NW without</w:t>
      </w:r>
      <w:r w:rsidR="002827DA">
        <w:t xml:space="preserve"> </w:t>
      </w:r>
      <w:r>
        <w:t xml:space="preserve">UE hardware information. Although the model structure is assumed to be flexibly determined by NW in case </w:t>
      </w:r>
      <w:r w:rsidR="004C3981">
        <w:t>z</w:t>
      </w:r>
      <w:r>
        <w:t xml:space="preserve">5, it is commonly acknowledged that the flexible model structure is not feasible in the coming years. Hence, Rel-18 AI/ML should deprioritize the further study of case </w:t>
      </w:r>
      <w:r w:rsidR="004C3981">
        <w:t>z</w:t>
      </w:r>
      <w:r>
        <w:t>5 model transfer.</w:t>
      </w:r>
    </w:p>
    <w:p w14:paraId="24D544D8" w14:textId="0219BA3B" w:rsidR="00643904" w:rsidRPr="00643904" w:rsidRDefault="00643904" w:rsidP="00643904">
      <w:pPr>
        <w:spacing w:before="240" w:after="240"/>
        <w:rPr>
          <w:rFonts w:eastAsia="游明朝"/>
          <w:b/>
          <w:szCs w:val="24"/>
        </w:rPr>
      </w:pPr>
      <w:r w:rsidRPr="00A27631">
        <w:rPr>
          <w:rFonts w:eastAsia="游明朝" w:hint="eastAsia"/>
          <w:b/>
          <w:szCs w:val="24"/>
          <w:u w:val="single"/>
        </w:rPr>
        <w:t xml:space="preserve">Proposal </w:t>
      </w:r>
      <w:r w:rsidR="002827DA">
        <w:rPr>
          <w:rFonts w:eastAsia="游明朝"/>
          <w:b/>
          <w:szCs w:val="24"/>
          <w:u w:val="single"/>
        </w:rPr>
        <w:t>1</w:t>
      </w:r>
      <w:r>
        <w:rPr>
          <w:rFonts w:eastAsia="游明朝"/>
          <w:b/>
          <w:szCs w:val="24"/>
          <w:u w:val="single"/>
        </w:rPr>
        <w:t>:</w:t>
      </w:r>
      <w:r w:rsidRPr="00A27631">
        <w:rPr>
          <w:rFonts w:eastAsia="游明朝"/>
          <w:b/>
          <w:szCs w:val="24"/>
        </w:rPr>
        <w:t xml:space="preserve"> </w:t>
      </w:r>
      <w:r>
        <w:rPr>
          <w:rFonts w:eastAsia="游明朝"/>
          <w:b/>
          <w:szCs w:val="24"/>
        </w:rPr>
        <w:t>Dep</w:t>
      </w:r>
      <w:r w:rsidRPr="00A27631">
        <w:rPr>
          <w:rFonts w:eastAsia="游明朝"/>
          <w:b/>
          <w:szCs w:val="24"/>
        </w:rPr>
        <w:t xml:space="preserve">rioritize </w:t>
      </w:r>
      <w:r>
        <w:rPr>
          <w:rFonts w:eastAsia="游明朝"/>
          <w:b/>
          <w:szCs w:val="24"/>
        </w:rPr>
        <w:t xml:space="preserve">the case </w:t>
      </w:r>
      <w:r w:rsidR="004C3981">
        <w:rPr>
          <w:rFonts w:eastAsia="游明朝"/>
          <w:b/>
          <w:szCs w:val="24"/>
        </w:rPr>
        <w:t>z</w:t>
      </w:r>
      <w:r>
        <w:rPr>
          <w:rFonts w:eastAsia="游明朝"/>
          <w:b/>
          <w:szCs w:val="24"/>
        </w:rPr>
        <w:t>5 model transfer in Rel-18 AI/ML SI discussion.</w:t>
      </w:r>
    </w:p>
    <w:p w14:paraId="3FD3FC97" w14:textId="7ABF45E9" w:rsidR="00643904" w:rsidRDefault="00643904" w:rsidP="00643904">
      <w:r>
        <w:t xml:space="preserve">On the other hand, the feasibility of the flexible model parameter update with a fixed model structure is still controversial. As the assumption on life cycle management (LCM) discussion largely depends on the support of case </w:t>
      </w:r>
      <w:r w:rsidR="004C3981">
        <w:t>z</w:t>
      </w:r>
      <w:r>
        <w:t xml:space="preserve">4 model transfer, it is difficult to proceed the LCM discussion without concluding the further study of case </w:t>
      </w:r>
      <w:r w:rsidR="004C3981">
        <w:t>z</w:t>
      </w:r>
      <w:r>
        <w:t xml:space="preserve">4. Hence, the feasibility of case </w:t>
      </w:r>
      <w:r w:rsidR="004C3981">
        <w:t>z</w:t>
      </w:r>
      <w:r>
        <w:t>4 model transfer should be discussed first.</w:t>
      </w:r>
    </w:p>
    <w:p w14:paraId="4C90DD98" w14:textId="7BBBA116" w:rsidR="00643904" w:rsidRDefault="00643904" w:rsidP="00643904">
      <w:pPr>
        <w:spacing w:before="240" w:after="240"/>
        <w:rPr>
          <w:rFonts w:eastAsia="游明朝"/>
          <w:b/>
          <w:szCs w:val="24"/>
        </w:rPr>
      </w:pPr>
      <w:r w:rsidRPr="00A27631">
        <w:rPr>
          <w:rFonts w:eastAsia="游明朝" w:hint="eastAsia"/>
          <w:b/>
          <w:szCs w:val="24"/>
          <w:u w:val="single"/>
        </w:rPr>
        <w:t xml:space="preserve">Proposal </w:t>
      </w:r>
      <w:r w:rsidR="002827DA">
        <w:rPr>
          <w:rFonts w:eastAsia="游明朝"/>
          <w:b/>
          <w:szCs w:val="24"/>
          <w:u w:val="single"/>
        </w:rPr>
        <w:t>2</w:t>
      </w:r>
      <w:r>
        <w:rPr>
          <w:rFonts w:eastAsia="游明朝"/>
          <w:b/>
          <w:szCs w:val="24"/>
          <w:u w:val="single"/>
        </w:rPr>
        <w:t>:</w:t>
      </w:r>
      <w:r w:rsidRPr="00A27631">
        <w:rPr>
          <w:rFonts w:eastAsia="游明朝"/>
          <w:b/>
          <w:szCs w:val="24"/>
        </w:rPr>
        <w:t xml:space="preserve"> </w:t>
      </w:r>
      <w:r>
        <w:rPr>
          <w:rFonts w:eastAsia="游明朝"/>
          <w:b/>
          <w:szCs w:val="24"/>
        </w:rPr>
        <w:t xml:space="preserve">Discuss the feasibility of case </w:t>
      </w:r>
      <w:r w:rsidR="004C3981">
        <w:rPr>
          <w:rFonts w:eastAsia="游明朝"/>
          <w:b/>
          <w:szCs w:val="24"/>
        </w:rPr>
        <w:t>z</w:t>
      </w:r>
      <w:r>
        <w:rPr>
          <w:rFonts w:eastAsia="游明朝"/>
          <w:b/>
          <w:szCs w:val="24"/>
        </w:rPr>
        <w:t xml:space="preserve">4 model transfer before further studying it. </w:t>
      </w:r>
    </w:p>
    <w:p w14:paraId="39162930" w14:textId="77777777" w:rsidR="00643904" w:rsidRPr="00A27631" w:rsidRDefault="00643904" w:rsidP="00643904">
      <w:pPr>
        <w:pStyle w:val="2"/>
        <w:numPr>
          <w:ilvl w:val="1"/>
          <w:numId w:val="6"/>
        </w:numPr>
        <w:spacing w:before="240" w:line="360" w:lineRule="auto"/>
        <w:jc w:val="both"/>
        <w:rPr>
          <w:b/>
          <w:bCs/>
          <w:szCs w:val="24"/>
          <w:lang w:val="en-US"/>
        </w:rPr>
      </w:pPr>
      <w:r w:rsidRPr="00A27631">
        <w:rPr>
          <w:b/>
          <w:bCs/>
          <w:szCs w:val="24"/>
          <w:lang w:val="en-US"/>
        </w:rPr>
        <w:t>AI/ML operations over different scenarios/configurations</w:t>
      </w:r>
    </w:p>
    <w:p w14:paraId="2236F899" w14:textId="428A30C2" w:rsidR="00643904" w:rsidRPr="007E01A7" w:rsidRDefault="00643904" w:rsidP="00643904">
      <w:pPr>
        <w:spacing w:after="240"/>
      </w:pPr>
      <w:r w:rsidRPr="007E01A7">
        <w:t xml:space="preserve">At the </w:t>
      </w:r>
      <w:r>
        <w:t>RAN1#110bis-e</w:t>
      </w:r>
      <w:r w:rsidRPr="007E01A7">
        <w:t xml:space="preserve"> meeting</w:t>
      </w:r>
      <w:r>
        <w:t xml:space="preserve"> [</w:t>
      </w:r>
      <w:r w:rsidR="002827DA">
        <w:t>5</w:t>
      </w:r>
      <w:r>
        <w:t>]</w:t>
      </w:r>
      <w:r w:rsidRPr="007E01A7">
        <w:t xml:space="preserve">, </w:t>
      </w:r>
      <w:r>
        <w:t>it was agreed to study the three approaches achieving high performance over different scenarios/configurations: model generalization, model switching, and model update.</w:t>
      </w:r>
    </w:p>
    <w:p w14:paraId="31EBB71C" w14:textId="77777777" w:rsidR="00643904" w:rsidRDefault="00643904" w:rsidP="00643904">
      <w:pPr>
        <w:rPr>
          <w:lang w:val="en-US"/>
        </w:rPr>
      </w:pPr>
      <w:r w:rsidRPr="00E7003B">
        <w:rPr>
          <w:rFonts w:eastAsia="SimSun"/>
          <w:noProof/>
          <w:lang w:val="en-US"/>
        </w:rPr>
        <mc:AlternateContent>
          <mc:Choice Requires="wps">
            <w:drawing>
              <wp:inline distT="0" distB="0" distL="0" distR="0" wp14:anchorId="7F4A6CB5" wp14:editId="653957FC">
                <wp:extent cx="6332220" cy="2365664"/>
                <wp:effectExtent l="0" t="0" r="1143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6562AF88" w14:textId="77777777" w:rsidR="00643904" w:rsidRPr="007E01A7" w:rsidRDefault="00643904" w:rsidP="00643904">
                            <w:pPr>
                              <w:tabs>
                                <w:tab w:val="left" w:pos="720"/>
                                <w:tab w:val="left" w:pos="1440"/>
                                <w:tab w:val="left" w:pos="2160"/>
                              </w:tabs>
                              <w:rPr>
                                <w:rFonts w:ascii="Times" w:eastAsia="DengXian" w:hAnsi="Times"/>
                                <w:color w:val="0070C0"/>
                                <w:sz w:val="22"/>
                                <w:szCs w:val="22"/>
                                <w:highlight w:val="green"/>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15F4F31D" w14:textId="77777777" w:rsidR="00643904" w:rsidRPr="007E01A7" w:rsidRDefault="00643904" w:rsidP="00643904">
                            <w:pPr>
                              <w:rPr>
                                <w:rFonts w:ascii="Times" w:eastAsia="Batang" w:hAnsi="Times"/>
                                <w:sz w:val="22"/>
                                <w:szCs w:val="22"/>
                                <w:lang w:eastAsia="en-US"/>
                              </w:rPr>
                            </w:pPr>
                            <w:r w:rsidRPr="007E01A7">
                              <w:rPr>
                                <w:rFonts w:ascii="Times" w:eastAsia="Batang" w:hAnsi="Times"/>
                                <w:sz w:val="22"/>
                                <w:szCs w:val="22"/>
                                <w:lang w:eastAsia="en-US"/>
                              </w:rPr>
                              <w:t>Study various approaches for achieving good performance across different scenarios/configurations/sites, including</w:t>
                            </w:r>
                          </w:p>
                          <w:p w14:paraId="711F58ED" w14:textId="77777777" w:rsidR="00643904" w:rsidRPr="007E01A7" w:rsidRDefault="00643904" w:rsidP="00643904">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generalization, i.e., using one model that is generalizable to different scenarios/configurations/sites</w:t>
                            </w:r>
                          </w:p>
                          <w:p w14:paraId="5AA3818B" w14:textId="77777777" w:rsidR="00643904" w:rsidRPr="007E01A7" w:rsidRDefault="00643904" w:rsidP="00643904">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switching, i.e., switching among a group of models where each model is for a particular scenario/configuration/site</w:t>
                            </w:r>
                          </w:p>
                          <w:p w14:paraId="4DAD9EAB" w14:textId="77777777" w:rsidR="00643904" w:rsidRPr="007E01A7" w:rsidRDefault="00643904" w:rsidP="00643904">
                            <w:pPr>
                              <w:numPr>
                                <w:ilvl w:val="3"/>
                                <w:numId w:val="32"/>
                              </w:numPr>
                              <w:rPr>
                                <w:rFonts w:ascii="Times" w:eastAsia="Batang" w:hAnsi="Times"/>
                                <w:sz w:val="22"/>
                                <w:szCs w:val="22"/>
                                <w:lang w:eastAsia="en-US"/>
                              </w:rPr>
                            </w:pPr>
                            <w:r w:rsidRPr="007E01A7">
                              <w:rPr>
                                <w:rFonts w:ascii="Times" w:eastAsia="Batang" w:hAnsi="Times"/>
                                <w:sz w:val="22"/>
                                <w:szCs w:val="22"/>
                                <w:lang w:eastAsia="en-US"/>
                              </w:rPr>
                              <w:t>[Models in a group of models may have varying model structures, share a common model structure, or partially share a common sub-structure. Models in a group of models may have different input/output format and/or different pre-/post-processing.]</w:t>
                            </w:r>
                          </w:p>
                          <w:p w14:paraId="18ACD28D" w14:textId="77777777" w:rsidR="00643904" w:rsidRPr="009A6425" w:rsidRDefault="00643904" w:rsidP="00643904">
                            <w:pPr>
                              <w:numPr>
                                <w:ilvl w:val="2"/>
                                <w:numId w:val="32"/>
                              </w:numPr>
                              <w:rPr>
                                <w:rFonts w:ascii="Times" w:eastAsia="Batang" w:hAnsi="Times"/>
                                <w:sz w:val="22"/>
                                <w:szCs w:val="22"/>
                                <w:lang w:eastAsia="en-US"/>
                              </w:rPr>
                            </w:pPr>
                            <w:r w:rsidRPr="007E01A7">
                              <w:rPr>
                                <w:rFonts w:ascii="Times" w:eastAsia="Batang" w:hAnsi="Times" w:hint="eastAsia"/>
                                <w:sz w:val="22"/>
                                <w:szCs w:val="22"/>
                                <w:lang w:eastAsia="zh-CN"/>
                              </w:rPr>
                              <w:t>M</w:t>
                            </w:r>
                            <w:r w:rsidRPr="007E01A7">
                              <w:rPr>
                                <w:rFonts w:ascii="Times" w:eastAsia="Batang" w:hAnsi="Times"/>
                                <w:sz w:val="22"/>
                                <w:szCs w:val="22"/>
                                <w:lang w:eastAsia="en-US"/>
                              </w:rPr>
                              <w:t>odel update, i.e., using one model whose parameters are flexibly updated as the scenario/configuration/site that the device experiences changes over time. Fine-tuning is one example.</w:t>
                            </w:r>
                          </w:p>
                        </w:txbxContent>
                      </wps:txbx>
                      <wps:bodyPr rot="0" vert="horz" wrap="square" lIns="91440" tIns="45720" rIns="91440" bIns="45720" anchor="t" anchorCtr="0">
                        <a:spAutoFit/>
                      </wps:bodyPr>
                    </wps:wsp>
                  </a:graphicData>
                </a:graphic>
              </wp:inline>
            </w:drawing>
          </mc:Choice>
          <mc:Fallback>
            <w:pict>
              <v:shape w14:anchorId="7F4A6CB5" id="_x0000_s1028"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D0&#10;1V+5FAIAACcEAAAOAAAAAAAAAAAAAAAAAC4CAABkcnMvZTJvRG9jLnhtbFBLAQItABQABgAIAAAA&#10;IQB+MO0d3QAAAAUBAAAPAAAAAAAAAAAAAAAAAG4EAABkcnMvZG93bnJldi54bWxQSwUGAAAAAAQA&#10;BADzAAAAeAUAAAAA&#10;">
                <v:textbox style="mso-fit-shape-to-text:t">
                  <w:txbxContent>
                    <w:p w14:paraId="6562AF88" w14:textId="77777777" w:rsidR="00643904" w:rsidRPr="007E01A7" w:rsidRDefault="00643904" w:rsidP="00643904">
                      <w:pPr>
                        <w:tabs>
                          <w:tab w:val="left" w:pos="720"/>
                          <w:tab w:val="left" w:pos="1440"/>
                          <w:tab w:val="left" w:pos="2160"/>
                        </w:tabs>
                        <w:rPr>
                          <w:rFonts w:ascii="Times" w:eastAsia="DengXian" w:hAnsi="Times"/>
                          <w:color w:val="0070C0"/>
                          <w:sz w:val="22"/>
                          <w:szCs w:val="22"/>
                          <w:highlight w:val="green"/>
                          <w:lang w:eastAsia="zh-CN"/>
                        </w:rPr>
                      </w:pPr>
                      <w:r w:rsidRPr="007E01A7">
                        <w:rPr>
                          <w:rFonts w:ascii="Times" w:eastAsia="DengXian" w:hAnsi="Times" w:hint="eastAsia"/>
                          <w:color w:val="0070C0"/>
                          <w:sz w:val="22"/>
                          <w:szCs w:val="22"/>
                          <w:highlight w:val="green"/>
                          <w:lang w:eastAsia="zh-CN"/>
                        </w:rPr>
                        <w:t>A</w:t>
                      </w:r>
                      <w:r w:rsidRPr="007E01A7">
                        <w:rPr>
                          <w:rFonts w:ascii="Times" w:eastAsia="DengXian" w:hAnsi="Times"/>
                          <w:color w:val="0070C0"/>
                          <w:sz w:val="22"/>
                          <w:szCs w:val="22"/>
                          <w:highlight w:val="green"/>
                          <w:lang w:eastAsia="zh-CN"/>
                        </w:rPr>
                        <w:t>greement</w:t>
                      </w:r>
                    </w:p>
                    <w:p w14:paraId="15F4F31D" w14:textId="77777777" w:rsidR="00643904" w:rsidRPr="007E01A7" w:rsidRDefault="00643904" w:rsidP="00643904">
                      <w:pPr>
                        <w:rPr>
                          <w:rFonts w:ascii="Times" w:eastAsia="Batang" w:hAnsi="Times"/>
                          <w:sz w:val="22"/>
                          <w:szCs w:val="22"/>
                          <w:lang w:eastAsia="en-US"/>
                        </w:rPr>
                      </w:pPr>
                      <w:r w:rsidRPr="007E01A7">
                        <w:rPr>
                          <w:rFonts w:ascii="Times" w:eastAsia="Batang" w:hAnsi="Times"/>
                          <w:sz w:val="22"/>
                          <w:szCs w:val="22"/>
                          <w:lang w:eastAsia="en-US"/>
                        </w:rPr>
                        <w:t>Study various approaches for achieving good performance across different scenarios/configurations/sites, including</w:t>
                      </w:r>
                    </w:p>
                    <w:p w14:paraId="711F58ED" w14:textId="77777777" w:rsidR="00643904" w:rsidRPr="007E01A7" w:rsidRDefault="00643904" w:rsidP="00643904">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generalization, i.e., using one model that is generalizable to different scenarios/configurations/sites</w:t>
                      </w:r>
                    </w:p>
                    <w:p w14:paraId="5AA3818B" w14:textId="77777777" w:rsidR="00643904" w:rsidRPr="007E01A7" w:rsidRDefault="00643904" w:rsidP="00643904">
                      <w:pPr>
                        <w:numPr>
                          <w:ilvl w:val="2"/>
                          <w:numId w:val="32"/>
                        </w:numPr>
                        <w:rPr>
                          <w:rFonts w:ascii="Times" w:eastAsia="Batang" w:hAnsi="Times"/>
                          <w:sz w:val="22"/>
                          <w:szCs w:val="22"/>
                          <w:lang w:eastAsia="en-US"/>
                        </w:rPr>
                      </w:pPr>
                      <w:r w:rsidRPr="007E01A7">
                        <w:rPr>
                          <w:rFonts w:ascii="Times" w:eastAsia="Batang" w:hAnsi="Times"/>
                          <w:sz w:val="22"/>
                          <w:szCs w:val="22"/>
                          <w:lang w:eastAsia="en-US"/>
                        </w:rPr>
                        <w:t>Model switching, i.e., switching among a group of models where each model is for a particular scenario/configuration/site</w:t>
                      </w:r>
                    </w:p>
                    <w:p w14:paraId="4DAD9EAB" w14:textId="77777777" w:rsidR="00643904" w:rsidRPr="007E01A7" w:rsidRDefault="00643904" w:rsidP="00643904">
                      <w:pPr>
                        <w:numPr>
                          <w:ilvl w:val="3"/>
                          <w:numId w:val="32"/>
                        </w:numPr>
                        <w:rPr>
                          <w:rFonts w:ascii="Times" w:eastAsia="Batang" w:hAnsi="Times"/>
                          <w:sz w:val="22"/>
                          <w:szCs w:val="22"/>
                          <w:lang w:eastAsia="en-US"/>
                        </w:rPr>
                      </w:pPr>
                      <w:r w:rsidRPr="007E01A7">
                        <w:rPr>
                          <w:rFonts w:ascii="Times" w:eastAsia="Batang" w:hAnsi="Times"/>
                          <w:sz w:val="22"/>
                          <w:szCs w:val="22"/>
                          <w:lang w:eastAsia="en-US"/>
                        </w:rPr>
                        <w:t>[Models in a group of models may have varying model structures, share a common model structure, or partially share a common sub-structure. Models in a group of models may have different input/output format and/or different pre-/post-processing.]</w:t>
                      </w:r>
                    </w:p>
                    <w:p w14:paraId="18ACD28D" w14:textId="77777777" w:rsidR="00643904" w:rsidRPr="009A6425" w:rsidRDefault="00643904" w:rsidP="00643904">
                      <w:pPr>
                        <w:numPr>
                          <w:ilvl w:val="2"/>
                          <w:numId w:val="32"/>
                        </w:numPr>
                        <w:rPr>
                          <w:rFonts w:ascii="Times" w:eastAsia="Batang" w:hAnsi="Times"/>
                          <w:sz w:val="22"/>
                          <w:szCs w:val="22"/>
                          <w:lang w:eastAsia="en-US"/>
                        </w:rPr>
                      </w:pPr>
                      <w:r w:rsidRPr="007E01A7">
                        <w:rPr>
                          <w:rFonts w:ascii="Times" w:eastAsia="Batang" w:hAnsi="Times" w:hint="eastAsia"/>
                          <w:sz w:val="22"/>
                          <w:szCs w:val="22"/>
                          <w:lang w:eastAsia="zh-CN"/>
                        </w:rPr>
                        <w:t>M</w:t>
                      </w:r>
                      <w:r w:rsidRPr="007E01A7">
                        <w:rPr>
                          <w:rFonts w:ascii="Times" w:eastAsia="Batang" w:hAnsi="Times"/>
                          <w:sz w:val="22"/>
                          <w:szCs w:val="22"/>
                          <w:lang w:eastAsia="en-US"/>
                        </w:rPr>
                        <w:t>odel update, i.e., using one model whose parameters are flexibly updated as the scenario/configuration/site that the device experiences changes over time. Fine-tuning is one example.</w:t>
                      </w:r>
                    </w:p>
                  </w:txbxContent>
                </v:textbox>
                <w10:anchorlock/>
              </v:shape>
            </w:pict>
          </mc:Fallback>
        </mc:AlternateContent>
      </w:r>
    </w:p>
    <w:p w14:paraId="3ADC897C" w14:textId="77777777" w:rsidR="00643904" w:rsidRDefault="00643904" w:rsidP="00643904">
      <w:pPr>
        <w:spacing w:before="240"/>
        <w:rPr>
          <w:lang w:val="en-US"/>
        </w:rPr>
      </w:pPr>
      <w:r>
        <w:rPr>
          <w:lang w:val="en-US"/>
        </w:rPr>
        <w:t>Model update is one potential solution to the various scenarios/configurations. This approach is enabled by updating model parameters according to scenarios or configurations, which requires model parameters to be flexibly updated as often as the scenario and the configuration are changed. However, some companies have concerns of the feasibility of the model update at the short time scale, such as online training, because model testing followed by model deployment could be needed after model update. Thus, the feasibility of model update at the short time scale is questionable.</w:t>
      </w:r>
    </w:p>
    <w:p w14:paraId="39932B7F" w14:textId="4733CFE4" w:rsidR="00643904" w:rsidRPr="00A27631" w:rsidRDefault="00643904" w:rsidP="00643904">
      <w:pPr>
        <w:spacing w:before="240"/>
        <w:rPr>
          <w:rFonts w:eastAsia="游明朝"/>
          <w:b/>
          <w:szCs w:val="24"/>
        </w:rPr>
      </w:pPr>
      <w:r w:rsidRPr="00A27631">
        <w:rPr>
          <w:rFonts w:eastAsia="游明朝"/>
          <w:b/>
          <w:szCs w:val="24"/>
          <w:u w:val="single"/>
        </w:rPr>
        <w:lastRenderedPageBreak/>
        <w:t>Observation</w:t>
      </w:r>
      <w:r w:rsidRPr="00A27631">
        <w:rPr>
          <w:rFonts w:eastAsia="游明朝" w:hint="eastAsia"/>
          <w:b/>
          <w:szCs w:val="24"/>
          <w:u w:val="single"/>
        </w:rPr>
        <w:t xml:space="preserve"> </w:t>
      </w:r>
      <w:r w:rsidR="002827DA">
        <w:rPr>
          <w:rFonts w:eastAsia="游明朝"/>
          <w:b/>
          <w:szCs w:val="24"/>
          <w:u w:val="single"/>
        </w:rPr>
        <w:t>2</w:t>
      </w:r>
      <w:r>
        <w:rPr>
          <w:rFonts w:eastAsia="游明朝"/>
          <w:b/>
          <w:szCs w:val="24"/>
          <w:u w:val="single"/>
        </w:rPr>
        <w:t>:</w:t>
      </w:r>
      <w:r w:rsidRPr="00A27631">
        <w:rPr>
          <w:rFonts w:eastAsia="游明朝"/>
          <w:b/>
          <w:szCs w:val="24"/>
        </w:rPr>
        <w:t xml:space="preserve"> The feasibility of model update at the short time scale is questionable. </w:t>
      </w:r>
    </w:p>
    <w:p w14:paraId="34328370" w14:textId="77777777" w:rsidR="00643904" w:rsidRDefault="00643904" w:rsidP="00643904">
      <w:pPr>
        <w:spacing w:before="240"/>
        <w:rPr>
          <w:lang w:val="en-US"/>
        </w:rPr>
      </w:pPr>
      <w:r>
        <w:rPr>
          <w:lang w:val="en-US"/>
        </w:rPr>
        <w:t xml:space="preserve">Model generalization is another approach for models to work for different scenarios/configurations. If the model generalizable to all scenarios/configurations can be trained, any LCM operation may not be necessary after the model deployment. However, the several generalization evaluations in each sub use case shows the performance degradation when the datasets for model training and model inference are different. For example, different antenna/beam configurations are difficult for one unified model to be generalizable to. Hence, it is ideally better to train the model with dataset collected in the same scenarios/configurations as model inference. This could be achieved by model switching among multiple models per functionality. If multiple models are available to the inference entity where each model is specific to one scenario/configuration, high performance can be maintained by switching the model according to scenario/configuration. </w:t>
      </w:r>
    </w:p>
    <w:p w14:paraId="5AB8EB19" w14:textId="1044B66C" w:rsidR="00643904" w:rsidRPr="00643904" w:rsidRDefault="00643904" w:rsidP="00643904">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3</w:t>
      </w:r>
      <w:r>
        <w:rPr>
          <w:rFonts w:eastAsia="游明朝"/>
          <w:b/>
          <w:szCs w:val="24"/>
          <w:u w:val="single"/>
        </w:rPr>
        <w:t>:</w:t>
      </w:r>
      <w:r w:rsidRPr="00A27631">
        <w:rPr>
          <w:rFonts w:eastAsia="游明朝"/>
          <w:b/>
          <w:szCs w:val="24"/>
        </w:rPr>
        <w:t xml:space="preserve"> </w:t>
      </w:r>
      <w:r>
        <w:rPr>
          <w:rFonts w:eastAsia="游明朝"/>
          <w:b/>
          <w:szCs w:val="24"/>
        </w:rPr>
        <w:t xml:space="preserve">It is difficult for one model to handle all scenarios/configurations/deployments. On the other hand, scenario/configuration/deployment specific model provides high performance under the corresponding scenario/configuration/deployment. </w:t>
      </w:r>
    </w:p>
    <w:p w14:paraId="5DF86B9F" w14:textId="4C110F8B" w:rsidR="00643904" w:rsidRDefault="00643904" w:rsidP="00643904">
      <w:pPr>
        <w:spacing w:before="240"/>
        <w:rPr>
          <w:lang w:val="en-US"/>
        </w:rPr>
      </w:pPr>
      <w:r>
        <w:rPr>
          <w:lang w:val="en-US"/>
        </w:rPr>
        <w:t xml:space="preserve">The drawback of the model switching is the storage issue. However, the number of necessary models can be reduced by combining the model generalization techniques. Therefore, the combined solution of model </w:t>
      </w:r>
      <w:proofErr w:type="gramStart"/>
      <w:r>
        <w:rPr>
          <w:lang w:val="en-US"/>
        </w:rPr>
        <w:t>switching</w:t>
      </w:r>
      <w:proofErr w:type="gramEnd"/>
      <w:r>
        <w:rPr>
          <w:lang w:val="en-US"/>
        </w:rPr>
        <w:t xml:space="preserve"> and model generalization is a promising technique to adapt different scenarios/configurations at the short time scale.</w:t>
      </w:r>
    </w:p>
    <w:p w14:paraId="1E458D5A" w14:textId="0AD61D06" w:rsidR="00643904" w:rsidRPr="00A27631" w:rsidRDefault="00643904" w:rsidP="00643904">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4</w:t>
      </w:r>
      <w:r>
        <w:rPr>
          <w:rFonts w:eastAsia="游明朝"/>
          <w:b/>
          <w:szCs w:val="24"/>
          <w:u w:val="single"/>
        </w:rPr>
        <w:t>:</w:t>
      </w:r>
      <w:r w:rsidRPr="00A27631">
        <w:rPr>
          <w:rFonts w:eastAsia="游明朝"/>
          <w:b/>
          <w:szCs w:val="24"/>
        </w:rPr>
        <w:t xml:space="preserve"> Multiple available models are required for the model switching.</w:t>
      </w:r>
    </w:p>
    <w:p w14:paraId="6D4C8052" w14:textId="2AE54921" w:rsidR="00643904" w:rsidRPr="00A27631" w:rsidRDefault="00643904" w:rsidP="00643904">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5</w:t>
      </w:r>
      <w:r>
        <w:rPr>
          <w:rFonts w:eastAsia="游明朝"/>
          <w:b/>
          <w:szCs w:val="24"/>
          <w:u w:val="single"/>
        </w:rPr>
        <w:t>:</w:t>
      </w:r>
      <w:r w:rsidRPr="00A27631">
        <w:rPr>
          <w:rFonts w:eastAsia="游明朝"/>
          <w:b/>
          <w:szCs w:val="24"/>
        </w:rPr>
        <w:t xml:space="preserve"> The combined solution of model </w:t>
      </w:r>
      <w:proofErr w:type="gramStart"/>
      <w:r w:rsidRPr="00A27631">
        <w:rPr>
          <w:rFonts w:eastAsia="游明朝"/>
          <w:b/>
          <w:szCs w:val="24"/>
        </w:rPr>
        <w:t>switching</w:t>
      </w:r>
      <w:proofErr w:type="gramEnd"/>
      <w:r w:rsidRPr="00A27631">
        <w:rPr>
          <w:rFonts w:eastAsia="游明朝"/>
          <w:b/>
          <w:szCs w:val="24"/>
        </w:rPr>
        <w:t xml:space="preserve"> and model generalization is a promising technique to adapt different scenarios/configurations at the short time scale.</w:t>
      </w:r>
    </w:p>
    <w:p w14:paraId="66A981F3" w14:textId="1CF7EC3A" w:rsidR="00643904" w:rsidRPr="00643904" w:rsidRDefault="00643904" w:rsidP="00643904">
      <w:pPr>
        <w:spacing w:afterLines="50" w:after="120"/>
        <w:jc w:val="both"/>
        <w:rPr>
          <w:rFonts w:eastAsiaTheme="minorEastAsia"/>
          <w:szCs w:val="24"/>
        </w:rPr>
      </w:pPr>
      <w:r>
        <w:rPr>
          <w:rFonts w:eastAsiaTheme="minorEastAsia"/>
          <w:szCs w:val="24"/>
        </w:rPr>
        <w:t xml:space="preserve">To manage the configuration specific model operation, either UE or NW needs to know the configuration of the other entity or configuration applicable to the model. In our view, there are two approaches to enable it via assistance signalling and </w:t>
      </w:r>
      <w:r w:rsidR="002827DA">
        <w:rPr>
          <w:rFonts w:eastAsiaTheme="minorEastAsia"/>
          <w:szCs w:val="24"/>
        </w:rPr>
        <w:t>functionality/</w:t>
      </w:r>
      <w:r>
        <w:rPr>
          <w:rFonts w:eastAsiaTheme="minorEastAsia"/>
          <w:szCs w:val="24"/>
        </w:rPr>
        <w:t>model identification. The detail procedure is described in the subsequent sections.</w:t>
      </w:r>
    </w:p>
    <w:p w14:paraId="7702EAC8" w14:textId="0F33D9D4" w:rsidR="000965E9" w:rsidRPr="000965E9" w:rsidRDefault="000520E4" w:rsidP="00A0072D">
      <w:pPr>
        <w:pStyle w:val="2"/>
        <w:numPr>
          <w:ilvl w:val="1"/>
          <w:numId w:val="6"/>
        </w:numPr>
        <w:spacing w:line="360" w:lineRule="auto"/>
        <w:jc w:val="both"/>
        <w:rPr>
          <w:b/>
          <w:bCs/>
          <w:szCs w:val="24"/>
          <w:lang w:val="en-US"/>
        </w:rPr>
      </w:pPr>
      <w:r>
        <w:rPr>
          <w:b/>
          <w:bCs/>
          <w:szCs w:val="24"/>
          <w:lang w:val="en-US"/>
        </w:rPr>
        <w:t>Functionality and model ID</w:t>
      </w:r>
    </w:p>
    <w:p w14:paraId="139D78AB" w14:textId="1231B819" w:rsidR="000965E9" w:rsidRPr="007E01A7" w:rsidRDefault="000965E9" w:rsidP="000965E9">
      <w:pPr>
        <w:spacing w:after="240"/>
      </w:pPr>
      <w:r w:rsidRPr="007E01A7">
        <w:t xml:space="preserve">At the </w:t>
      </w:r>
      <w:r>
        <w:t>RAN1#111</w:t>
      </w:r>
      <w:r w:rsidRPr="007E01A7">
        <w:t xml:space="preserve"> </w:t>
      </w:r>
      <w:r w:rsidR="00643904">
        <w:t xml:space="preserve">and the RAN1#112 </w:t>
      </w:r>
      <w:r w:rsidRPr="007E01A7">
        <w:t>meeting</w:t>
      </w:r>
      <w:r>
        <w:t xml:space="preserve"> [</w:t>
      </w:r>
      <w:r w:rsidR="002827DA">
        <w:t>3</w:t>
      </w:r>
      <w:r>
        <w:t>]</w:t>
      </w:r>
      <w:r w:rsidR="00643904">
        <w:t>[</w:t>
      </w:r>
      <w:r w:rsidR="002827DA">
        <w:t>4</w:t>
      </w:r>
      <w:r w:rsidR="00643904">
        <w:t>]</w:t>
      </w:r>
      <w:r w:rsidRPr="007E01A7">
        <w:t xml:space="preserve">, </w:t>
      </w:r>
      <w:r>
        <w:t xml:space="preserve">it was agreed to study two LCM procedures: functionality-based LCM and model ID-based LCM. </w:t>
      </w:r>
    </w:p>
    <w:p w14:paraId="1B2AEE99" w14:textId="77777777" w:rsidR="000965E9" w:rsidRDefault="000965E9" w:rsidP="000965E9">
      <w:pPr>
        <w:rPr>
          <w:lang w:val="en-US"/>
        </w:rPr>
      </w:pPr>
      <w:r w:rsidRPr="00E7003B">
        <w:rPr>
          <w:rFonts w:eastAsia="SimSun"/>
          <w:noProof/>
          <w:lang w:val="en-US"/>
        </w:rPr>
        <w:lastRenderedPageBreak/>
        <mc:AlternateContent>
          <mc:Choice Requires="wps">
            <w:drawing>
              <wp:inline distT="0" distB="0" distL="0" distR="0" wp14:anchorId="59101914" wp14:editId="599F08A1">
                <wp:extent cx="6332220" cy="2365664"/>
                <wp:effectExtent l="0" t="0" r="11430" b="2667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2099DF10" w14:textId="77777777" w:rsidR="000965E9" w:rsidRPr="000965E9" w:rsidRDefault="000965E9" w:rsidP="000965E9">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4A0F3E9B" w14:textId="77777777" w:rsidR="000965E9" w:rsidRPr="000965E9" w:rsidRDefault="000965E9" w:rsidP="000965E9">
                            <w:pPr>
                              <w:rPr>
                                <w:sz w:val="22"/>
                                <w:szCs w:val="22"/>
                              </w:rPr>
                            </w:pPr>
                            <w:r w:rsidRPr="000965E9">
                              <w:rPr>
                                <w:sz w:val="22"/>
                                <w:szCs w:val="22"/>
                              </w:rPr>
                              <w:t>For UE-part/UE-side models, study the following mechanisms for LCM procedures:</w:t>
                            </w:r>
                          </w:p>
                          <w:p w14:paraId="45E19953" w14:textId="77777777" w:rsidR="000965E9" w:rsidRP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7AC3D6E5" w14:textId="77777777"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461815EA" w14:textId="33D75AB6"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6D0C8028" w14:textId="27209B17" w:rsid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p w14:paraId="28EA7A4D" w14:textId="77777777" w:rsidR="00643904" w:rsidRPr="00643904" w:rsidRDefault="00643904" w:rsidP="00643904">
                            <w:pPr>
                              <w:overflowPunct w:val="0"/>
                              <w:autoSpaceDE w:val="0"/>
                              <w:autoSpaceDN w:val="0"/>
                              <w:adjustRightInd w:val="0"/>
                              <w:spacing w:after="180"/>
                              <w:contextualSpacing/>
                              <w:textAlignment w:val="baseline"/>
                              <w:rPr>
                                <w:sz w:val="22"/>
                                <w:szCs w:val="22"/>
                              </w:rPr>
                            </w:pPr>
                          </w:p>
                          <w:p w14:paraId="00372DB9" w14:textId="77777777" w:rsidR="00643904" w:rsidRPr="00643904" w:rsidRDefault="00643904" w:rsidP="00643904">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5FE1D544" w14:textId="77777777" w:rsidR="00643904" w:rsidRPr="00643904" w:rsidRDefault="00643904" w:rsidP="00643904">
                            <w:pPr>
                              <w:rPr>
                                <w:sz w:val="22"/>
                                <w:szCs w:val="22"/>
                              </w:rPr>
                            </w:pPr>
                            <w:r w:rsidRPr="00643904">
                              <w:rPr>
                                <w:sz w:val="22"/>
                                <w:szCs w:val="22"/>
                              </w:rPr>
                              <w:t>For UE-side models and UE-part of two-sided models:</w:t>
                            </w:r>
                          </w:p>
                          <w:p w14:paraId="75BF8158" w14:textId="77777777" w:rsidR="00643904" w:rsidRPr="00643904" w:rsidRDefault="00643904" w:rsidP="00643904">
                            <w:pPr>
                              <w:pStyle w:val="aff6"/>
                              <w:numPr>
                                <w:ilvl w:val="0"/>
                                <w:numId w:val="41"/>
                              </w:numPr>
                              <w:spacing w:line="252" w:lineRule="auto"/>
                              <w:ind w:leftChars="0"/>
                              <w:rPr>
                                <w:sz w:val="22"/>
                                <w:szCs w:val="22"/>
                              </w:rPr>
                            </w:pPr>
                            <w:r w:rsidRPr="00643904">
                              <w:rPr>
                                <w:sz w:val="22"/>
                                <w:szCs w:val="22"/>
                              </w:rPr>
                              <w:t>For AI/ML functionality identification</w:t>
                            </w:r>
                          </w:p>
                          <w:p w14:paraId="4ED20DEB"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Reuse legacy 3GPP framework of Features as a starting point for discussion.</w:t>
                            </w:r>
                          </w:p>
                          <w:p w14:paraId="6B6CE170"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UE indicates supported functionalities/functionality for a given sub-use-case.</w:t>
                            </w:r>
                          </w:p>
                          <w:p w14:paraId="4B116333"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75176960"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For AI/ML model identification </w:t>
                            </w:r>
                          </w:p>
                          <w:p w14:paraId="1E327D84"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1205EB53"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In functionality-based LCM</w:t>
                            </w:r>
                          </w:p>
                          <w:p w14:paraId="082195BD"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w:t>
                            </w:r>
                            <w:proofErr w:type="spellStart"/>
                            <w:r w:rsidRPr="00643904">
                              <w:rPr>
                                <w:sz w:val="22"/>
                                <w:szCs w:val="22"/>
                              </w:rPr>
                              <w:t>signaling</w:t>
                            </w:r>
                            <w:proofErr w:type="spellEnd"/>
                            <w:r w:rsidRPr="00643904">
                              <w:rPr>
                                <w:sz w:val="22"/>
                                <w:szCs w:val="22"/>
                              </w:rPr>
                              <w:t xml:space="preserve"> (e.g., RRC, MAC-CE, DCI). </w:t>
                            </w:r>
                            <w:r w:rsidRPr="00643904">
                              <w:rPr>
                                <w:rStyle w:val="afc"/>
                                <w:rFonts w:eastAsia="ＭＳ ゴシック"/>
                                <w:sz w:val="22"/>
                                <w:szCs w:val="22"/>
                                <w:lang w:eastAsia="en-US"/>
                              </w:rPr>
                              <w:t/>
                            </w:r>
                          </w:p>
                          <w:p w14:paraId="0B7A2B30"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68D77467"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2C997474"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1615423C" w14:textId="77777777" w:rsidR="00643904" w:rsidRPr="00643904" w:rsidRDefault="00643904" w:rsidP="00643904">
                            <w:pPr>
                              <w:spacing w:line="252" w:lineRule="auto"/>
                              <w:rPr>
                                <w:sz w:val="22"/>
                                <w:szCs w:val="22"/>
                              </w:rPr>
                            </w:pPr>
                            <w:r w:rsidRPr="00643904">
                              <w:rPr>
                                <w:sz w:val="22"/>
                                <w:szCs w:val="22"/>
                              </w:rPr>
                              <w:t>FFS: Relationship between functionality identification and model identification</w:t>
                            </w:r>
                          </w:p>
                          <w:p w14:paraId="489AC533" w14:textId="77777777" w:rsidR="00643904" w:rsidRPr="00643904" w:rsidRDefault="00643904" w:rsidP="00643904">
                            <w:pPr>
                              <w:rPr>
                                <w:sz w:val="22"/>
                                <w:szCs w:val="22"/>
                              </w:rPr>
                            </w:pPr>
                            <w:r w:rsidRPr="00643904">
                              <w:rPr>
                                <w:sz w:val="22"/>
                                <w:szCs w:val="22"/>
                              </w:rPr>
                              <w:t>FFS: Performance monitoring and RAN4 impact</w:t>
                            </w:r>
                            <w:r w:rsidRPr="00643904">
                              <w:rPr>
                                <w:strike/>
                                <w:sz w:val="22"/>
                                <w:szCs w:val="22"/>
                              </w:rPr>
                              <w:t xml:space="preserve"> </w:t>
                            </w:r>
                            <w:r w:rsidRPr="00643904">
                              <w:rPr>
                                <w:rStyle w:val="afc"/>
                                <w:rFonts w:eastAsia="ＭＳ ゴシック"/>
                                <w:sz w:val="22"/>
                                <w:szCs w:val="22"/>
                              </w:rPr>
                              <w:t/>
                            </w:r>
                          </w:p>
                          <w:p w14:paraId="76D31C57" w14:textId="7BD9D03B" w:rsidR="00643904" w:rsidRPr="00643904" w:rsidRDefault="00643904" w:rsidP="00643904">
                            <w:pPr>
                              <w:rPr>
                                <w:sz w:val="22"/>
                                <w:szCs w:val="22"/>
                              </w:rPr>
                            </w:pPr>
                            <w:r w:rsidRPr="00643904">
                              <w:rPr>
                                <w:sz w:val="22"/>
                                <w:szCs w:val="22"/>
                              </w:rPr>
                              <w:t xml:space="preserve">FFS: detailed understanding on model </w:t>
                            </w:r>
                          </w:p>
                        </w:txbxContent>
                      </wps:txbx>
                      <wps:bodyPr rot="0" vert="horz" wrap="square" lIns="91440" tIns="45720" rIns="91440" bIns="45720" anchor="t" anchorCtr="0">
                        <a:spAutoFit/>
                      </wps:bodyPr>
                    </wps:wsp>
                  </a:graphicData>
                </a:graphic>
              </wp:inline>
            </w:drawing>
          </mc:Choice>
          <mc:Fallback>
            <w:pict>
              <v:shape w14:anchorId="59101914" id="_x0000_s1029"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">
                <v:textbox style="mso-fit-shape-to-text:t">
                  <w:txbxContent>
                    <w:p w14:paraId="2099DF10" w14:textId="77777777" w:rsidR="000965E9" w:rsidRPr="000965E9" w:rsidRDefault="000965E9" w:rsidP="000965E9">
                      <w:pPr>
                        <w:rPr>
                          <w:rFonts w:eastAsia="DengXian"/>
                          <w:sz w:val="22"/>
                          <w:szCs w:val="22"/>
                          <w:highlight w:val="green"/>
                          <w:lang w:eastAsia="zh-CN"/>
                        </w:rPr>
                      </w:pPr>
                      <w:r w:rsidRPr="000965E9">
                        <w:rPr>
                          <w:rFonts w:eastAsia="DengXian" w:hint="eastAsia"/>
                          <w:sz w:val="22"/>
                          <w:szCs w:val="22"/>
                          <w:highlight w:val="green"/>
                          <w:lang w:eastAsia="zh-CN"/>
                        </w:rPr>
                        <w:t>A</w:t>
                      </w:r>
                      <w:r w:rsidRPr="000965E9">
                        <w:rPr>
                          <w:rFonts w:eastAsia="DengXian"/>
                          <w:sz w:val="22"/>
                          <w:szCs w:val="22"/>
                          <w:highlight w:val="green"/>
                          <w:lang w:eastAsia="zh-CN"/>
                        </w:rPr>
                        <w:t>greement</w:t>
                      </w:r>
                    </w:p>
                    <w:p w14:paraId="4A0F3E9B" w14:textId="77777777" w:rsidR="000965E9" w:rsidRPr="000965E9" w:rsidRDefault="000965E9" w:rsidP="000965E9">
                      <w:pPr>
                        <w:rPr>
                          <w:sz w:val="22"/>
                          <w:szCs w:val="22"/>
                        </w:rPr>
                      </w:pPr>
                      <w:r w:rsidRPr="000965E9">
                        <w:rPr>
                          <w:sz w:val="22"/>
                          <w:szCs w:val="22"/>
                        </w:rPr>
                        <w:t>For UE-part/UE-side models, study the following mechanisms for LCM procedures:</w:t>
                      </w:r>
                    </w:p>
                    <w:p w14:paraId="45E19953" w14:textId="77777777" w:rsidR="000965E9" w:rsidRP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functionality-based LCM procedure: indication of activation/deactivation/switching/fallback based on individual AI/ML functionality</w:t>
                      </w:r>
                    </w:p>
                    <w:p w14:paraId="7AC3D6E5" w14:textId="77777777"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rFonts w:eastAsia="DengXian"/>
                          <w:sz w:val="22"/>
                          <w:szCs w:val="22"/>
                          <w:lang w:eastAsia="zh-CN"/>
                        </w:rPr>
                      </w:pPr>
                      <w:r w:rsidRPr="000965E9">
                        <w:rPr>
                          <w:rFonts w:eastAsia="DengXian"/>
                          <w:sz w:val="22"/>
                          <w:szCs w:val="22"/>
                          <w:lang w:eastAsia="zh-CN"/>
                        </w:rPr>
                        <w:t>Note: UE may have one AI/ML model for the functionality, or UE may have multiple AI/ML models for the functionality.</w:t>
                      </w:r>
                    </w:p>
                    <w:p w14:paraId="461815EA" w14:textId="33D75AB6" w:rsidR="000965E9" w:rsidRPr="000965E9" w:rsidRDefault="000965E9" w:rsidP="000965E9">
                      <w:pPr>
                        <w:pStyle w:val="aff6"/>
                        <w:numPr>
                          <w:ilvl w:val="1"/>
                          <w:numId w:val="40"/>
                        </w:numPr>
                        <w:overflowPunct w:val="0"/>
                        <w:autoSpaceDE w:val="0"/>
                        <w:autoSpaceDN w:val="0"/>
                        <w:adjustRightInd w:val="0"/>
                        <w:spacing w:after="180"/>
                        <w:ind w:leftChars="0" w:firstLine="400"/>
                        <w:contextualSpacing/>
                        <w:textAlignment w:val="baseline"/>
                        <w:rPr>
                          <w:sz w:val="22"/>
                          <w:szCs w:val="22"/>
                        </w:rPr>
                      </w:pPr>
                      <w:r w:rsidRPr="000965E9">
                        <w:rPr>
                          <w:rFonts w:eastAsia="DengXian"/>
                          <w:sz w:val="22"/>
                          <w:szCs w:val="22"/>
                          <w:lang w:eastAsia="zh-CN"/>
                        </w:rPr>
                        <w:t>FFS: Whether or how to indicate Functionality</w:t>
                      </w:r>
                    </w:p>
                    <w:p w14:paraId="6D0C8028" w14:textId="27209B17" w:rsidR="000965E9" w:rsidRDefault="000965E9" w:rsidP="000965E9">
                      <w:pPr>
                        <w:pStyle w:val="aff6"/>
                        <w:numPr>
                          <w:ilvl w:val="0"/>
                          <w:numId w:val="40"/>
                        </w:numPr>
                        <w:overflowPunct w:val="0"/>
                        <w:autoSpaceDE w:val="0"/>
                        <w:autoSpaceDN w:val="0"/>
                        <w:adjustRightInd w:val="0"/>
                        <w:spacing w:after="180"/>
                        <w:ind w:leftChars="0" w:firstLine="400"/>
                        <w:contextualSpacing/>
                        <w:textAlignment w:val="baseline"/>
                        <w:rPr>
                          <w:sz w:val="22"/>
                          <w:szCs w:val="22"/>
                        </w:rPr>
                      </w:pPr>
                      <w:r w:rsidRPr="000965E9">
                        <w:rPr>
                          <w:sz w:val="22"/>
                          <w:szCs w:val="22"/>
                        </w:rPr>
                        <w:t>For model-ID-based LCM procedure, indication of model selection/activation/deactivation/switching/fallback based on individual model IDs</w:t>
                      </w:r>
                    </w:p>
                    <w:p w14:paraId="28EA7A4D" w14:textId="77777777" w:rsidR="00643904" w:rsidRPr="00643904" w:rsidRDefault="00643904" w:rsidP="00643904">
                      <w:pPr>
                        <w:overflowPunct w:val="0"/>
                        <w:autoSpaceDE w:val="0"/>
                        <w:autoSpaceDN w:val="0"/>
                        <w:adjustRightInd w:val="0"/>
                        <w:spacing w:after="180"/>
                        <w:contextualSpacing/>
                        <w:textAlignment w:val="baseline"/>
                        <w:rPr>
                          <w:rFonts w:hint="eastAsia"/>
                          <w:sz w:val="22"/>
                          <w:szCs w:val="22"/>
                        </w:rPr>
                      </w:pPr>
                    </w:p>
                    <w:p w14:paraId="00372DB9" w14:textId="77777777" w:rsidR="00643904" w:rsidRPr="00643904" w:rsidRDefault="00643904" w:rsidP="00643904">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5FE1D544" w14:textId="77777777" w:rsidR="00643904" w:rsidRPr="00643904" w:rsidRDefault="00643904" w:rsidP="00643904">
                      <w:pPr>
                        <w:rPr>
                          <w:sz w:val="22"/>
                          <w:szCs w:val="22"/>
                        </w:rPr>
                      </w:pPr>
                      <w:r w:rsidRPr="00643904">
                        <w:rPr>
                          <w:sz w:val="22"/>
                          <w:szCs w:val="22"/>
                        </w:rPr>
                        <w:t>For UE-side models and UE-part of two-sided models:</w:t>
                      </w:r>
                    </w:p>
                    <w:p w14:paraId="75BF8158" w14:textId="77777777" w:rsidR="00643904" w:rsidRPr="00643904" w:rsidRDefault="00643904" w:rsidP="00643904">
                      <w:pPr>
                        <w:pStyle w:val="aff6"/>
                        <w:numPr>
                          <w:ilvl w:val="0"/>
                          <w:numId w:val="41"/>
                        </w:numPr>
                        <w:spacing w:line="252" w:lineRule="auto"/>
                        <w:ind w:leftChars="0"/>
                        <w:rPr>
                          <w:sz w:val="22"/>
                          <w:szCs w:val="22"/>
                        </w:rPr>
                      </w:pPr>
                      <w:r w:rsidRPr="00643904">
                        <w:rPr>
                          <w:sz w:val="22"/>
                          <w:szCs w:val="22"/>
                        </w:rPr>
                        <w:t>For AI/ML functionality identification</w:t>
                      </w:r>
                    </w:p>
                    <w:p w14:paraId="4ED20DEB"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Reuse legacy 3GPP framework of Features as a starting point for discussion.</w:t>
                      </w:r>
                    </w:p>
                    <w:p w14:paraId="6B6CE170"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UE indicates supported functionalities/functionality for a given sub-use-case.</w:t>
                      </w:r>
                    </w:p>
                    <w:p w14:paraId="4B116333"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75176960"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For AI/ML model identification </w:t>
                      </w:r>
                    </w:p>
                    <w:p w14:paraId="1E327D84"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1205EB53"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In functionality-based LCM</w:t>
                      </w:r>
                    </w:p>
                    <w:p w14:paraId="082195BD"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w:t>
                      </w:r>
                      <w:proofErr w:type="spellStart"/>
                      <w:r w:rsidRPr="00643904">
                        <w:rPr>
                          <w:sz w:val="22"/>
                          <w:szCs w:val="22"/>
                        </w:rPr>
                        <w:t>signaling</w:t>
                      </w:r>
                      <w:proofErr w:type="spellEnd"/>
                      <w:r w:rsidRPr="00643904">
                        <w:rPr>
                          <w:sz w:val="22"/>
                          <w:szCs w:val="22"/>
                        </w:rPr>
                        <w:t xml:space="preserve"> (e.g., RRC, MAC-CE, DCI). </w:t>
                      </w:r>
                      <w:r w:rsidRPr="00643904">
                        <w:rPr>
                          <w:rStyle w:val="afc"/>
                          <w:rFonts w:eastAsia="ＭＳ ゴシック"/>
                          <w:sz w:val="22"/>
                          <w:szCs w:val="22"/>
                          <w:lang w:eastAsia="en-US"/>
                        </w:rPr>
                        <w:annotationRef/>
                      </w:r>
                    </w:p>
                    <w:p w14:paraId="0B7A2B30"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68D77467"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2C997474"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1615423C" w14:textId="77777777" w:rsidR="00643904" w:rsidRPr="00643904" w:rsidRDefault="00643904" w:rsidP="00643904">
                      <w:pPr>
                        <w:spacing w:line="252" w:lineRule="auto"/>
                        <w:rPr>
                          <w:sz w:val="22"/>
                          <w:szCs w:val="22"/>
                        </w:rPr>
                      </w:pPr>
                      <w:r w:rsidRPr="00643904">
                        <w:rPr>
                          <w:sz w:val="22"/>
                          <w:szCs w:val="22"/>
                        </w:rPr>
                        <w:t>FFS: Relationship between functionality identification and model identification</w:t>
                      </w:r>
                    </w:p>
                    <w:p w14:paraId="489AC533" w14:textId="77777777" w:rsidR="00643904" w:rsidRPr="00643904" w:rsidRDefault="00643904" w:rsidP="00643904">
                      <w:pPr>
                        <w:rPr>
                          <w:sz w:val="22"/>
                          <w:szCs w:val="22"/>
                        </w:rPr>
                      </w:pPr>
                      <w:r w:rsidRPr="00643904">
                        <w:rPr>
                          <w:sz w:val="22"/>
                          <w:szCs w:val="22"/>
                        </w:rPr>
                        <w:t>FFS: Performance monitoring and RAN4 impact</w:t>
                      </w:r>
                      <w:r w:rsidRPr="00643904">
                        <w:rPr>
                          <w:strike/>
                          <w:sz w:val="22"/>
                          <w:szCs w:val="22"/>
                        </w:rPr>
                        <w:t xml:space="preserve"> </w:t>
                      </w:r>
                      <w:r w:rsidRPr="00643904">
                        <w:rPr>
                          <w:rStyle w:val="afc"/>
                          <w:rFonts w:eastAsia="ＭＳ ゴシック"/>
                          <w:sz w:val="22"/>
                          <w:szCs w:val="22"/>
                        </w:rPr>
                        <w:annotationRef/>
                      </w:r>
                    </w:p>
                    <w:p w14:paraId="76D31C57" w14:textId="7BD9D03B" w:rsidR="00643904" w:rsidRPr="00643904" w:rsidRDefault="00643904" w:rsidP="00643904">
                      <w:pPr>
                        <w:rPr>
                          <w:rFonts w:hint="eastAsia"/>
                          <w:sz w:val="22"/>
                          <w:szCs w:val="22"/>
                        </w:rPr>
                      </w:pPr>
                      <w:r w:rsidRPr="00643904">
                        <w:rPr>
                          <w:sz w:val="22"/>
                          <w:szCs w:val="22"/>
                        </w:rPr>
                        <w:t xml:space="preserve">FFS: detailed understanding on model </w:t>
                      </w:r>
                    </w:p>
                  </w:txbxContent>
                </v:textbox>
                <w10:anchorlock/>
              </v:shape>
            </w:pict>
          </mc:Fallback>
        </mc:AlternateContent>
      </w:r>
    </w:p>
    <w:p w14:paraId="13E0E793" w14:textId="46F5EF91" w:rsidR="00643904" w:rsidRPr="00643904" w:rsidRDefault="00643904" w:rsidP="00643904">
      <w:pPr>
        <w:spacing w:before="240" w:after="240"/>
        <w:rPr>
          <w:lang w:val="en-US"/>
        </w:rPr>
      </w:pPr>
      <w:r>
        <w:rPr>
          <w:lang w:val="en-US"/>
        </w:rPr>
        <w:t xml:space="preserve">In functionality-based LCM procedure, UE is expected to receive the indication regarding which functionality should be activated/deactivated/monitored. </w:t>
      </w:r>
      <w:r w:rsidR="002827DA">
        <w:rPr>
          <w:lang w:val="en-US"/>
        </w:rPr>
        <w:t xml:space="preserve">When </w:t>
      </w:r>
      <w:r>
        <w:rPr>
          <w:lang w:val="en-US"/>
        </w:rPr>
        <w:t xml:space="preserve">there </w:t>
      </w:r>
      <w:r w:rsidR="002827DA">
        <w:rPr>
          <w:lang w:val="en-US"/>
        </w:rPr>
        <w:t>are</w:t>
      </w:r>
      <w:r>
        <w:rPr>
          <w:lang w:val="en-US"/>
        </w:rPr>
        <w:t xml:space="preserve"> multiple models </w:t>
      </w:r>
      <w:r w:rsidR="002827DA">
        <w:rPr>
          <w:lang w:val="en-US"/>
        </w:rPr>
        <w:t>associated with</w:t>
      </w:r>
      <w:r>
        <w:rPr>
          <w:lang w:val="en-US"/>
        </w:rPr>
        <w:t xml:space="preserve"> one functionality, UE could control model level LCM (e.g., which exact model to be activated/deactivated/monitored) within one functionality. On the other hand, NW indicates the individual model via model ID in the model-ID-based LCM</w:t>
      </w:r>
      <w:r w:rsidR="002827DA">
        <w:rPr>
          <w:lang w:val="en-US"/>
        </w:rPr>
        <w:t>.</w:t>
      </w:r>
    </w:p>
    <w:p w14:paraId="12D017D4" w14:textId="20B82C08" w:rsidR="00643904" w:rsidRDefault="000965E9" w:rsidP="000965E9">
      <w:pPr>
        <w:spacing w:after="240"/>
        <w:rPr>
          <w:lang w:val="en-US"/>
        </w:rPr>
      </w:pPr>
      <w:r>
        <w:rPr>
          <w:lang w:val="en-US"/>
        </w:rPr>
        <w:t>Even though functionality-based LCM procedure and model-ID-based LCM w</w:t>
      </w:r>
      <w:r w:rsidR="005810A6">
        <w:rPr>
          <w:lang w:val="en-US"/>
        </w:rPr>
        <w:t>ere</w:t>
      </w:r>
      <w:r>
        <w:rPr>
          <w:lang w:val="en-US"/>
        </w:rPr>
        <w:t xml:space="preserve"> decided to study, the exact definition of functionality and model-ID have not been defined yet. </w:t>
      </w:r>
      <w:r w:rsidR="00643904">
        <w:rPr>
          <w:lang w:val="en-US"/>
        </w:rPr>
        <w:t xml:space="preserve">In the subsequent sub </w:t>
      </w:r>
      <w:r w:rsidR="002827DA">
        <w:rPr>
          <w:lang w:val="en-US"/>
        </w:rPr>
        <w:t>sections</w:t>
      </w:r>
      <w:r w:rsidR="00643904">
        <w:rPr>
          <w:lang w:val="en-US"/>
        </w:rPr>
        <w:t>, the definition of functionality and model</w:t>
      </w:r>
      <w:r w:rsidR="002827DA">
        <w:rPr>
          <w:lang w:val="en-US"/>
        </w:rPr>
        <w:t xml:space="preserve"> are discussed</w:t>
      </w:r>
      <w:r w:rsidR="00643904">
        <w:rPr>
          <w:lang w:val="en-US"/>
        </w:rPr>
        <w:t>, respectively.</w:t>
      </w:r>
    </w:p>
    <w:p w14:paraId="7764EC96" w14:textId="52D72D74" w:rsidR="00643904" w:rsidRPr="000965E9" w:rsidRDefault="00643904" w:rsidP="00643904">
      <w:pPr>
        <w:pStyle w:val="2"/>
        <w:numPr>
          <w:ilvl w:val="2"/>
          <w:numId w:val="6"/>
        </w:numPr>
        <w:spacing w:line="360" w:lineRule="auto"/>
        <w:jc w:val="both"/>
        <w:rPr>
          <w:b/>
          <w:bCs/>
          <w:szCs w:val="24"/>
          <w:lang w:val="en-US"/>
        </w:rPr>
      </w:pPr>
      <w:r>
        <w:rPr>
          <w:b/>
          <w:bCs/>
          <w:szCs w:val="24"/>
          <w:lang w:val="en-US"/>
        </w:rPr>
        <w:t>Definition of functionality</w:t>
      </w:r>
    </w:p>
    <w:p w14:paraId="34563847" w14:textId="2059242E" w:rsidR="00643904" w:rsidRDefault="00643904" w:rsidP="000965E9">
      <w:pPr>
        <w:spacing w:after="240"/>
        <w:rPr>
          <w:lang w:val="en-US"/>
        </w:rPr>
      </w:pPr>
      <w:r w:rsidRPr="00E7003B">
        <w:rPr>
          <w:rFonts w:eastAsia="SimSun"/>
          <w:noProof/>
          <w:lang w:val="en-US"/>
        </w:rPr>
        <mc:AlternateContent>
          <mc:Choice Requires="wps">
            <w:drawing>
              <wp:inline distT="0" distB="0" distL="0" distR="0" wp14:anchorId="16CDBA47" wp14:editId="317A5476">
                <wp:extent cx="6332220" cy="6131560"/>
                <wp:effectExtent l="0" t="0" r="11430" b="2159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6131560"/>
                        </a:xfrm>
                        <a:prstGeom prst="rect">
                          <a:avLst/>
                        </a:prstGeom>
                        <a:solidFill>
                          <a:srgbClr val="FFFFFF"/>
                        </a:solidFill>
                        <a:ln w="9525">
                          <a:solidFill>
                            <a:srgbClr val="000000"/>
                          </a:solidFill>
                          <a:miter lim="800000"/>
                          <a:headEnd/>
                          <a:tailEnd/>
                        </a:ln>
                      </wps:spPr>
                      <wps:txbx>
                        <w:txbxContent>
                          <w:p w14:paraId="22531BA9" w14:textId="77777777" w:rsidR="00643904" w:rsidRPr="00643904" w:rsidRDefault="00643904" w:rsidP="00643904">
                            <w:pPr>
                              <w:rPr>
                                <w:rFonts w:ascii="Times" w:eastAsia="DengXian" w:hAnsi="Times"/>
                                <w:sz w:val="20"/>
                                <w:szCs w:val="24"/>
                                <w:highlight w:val="green"/>
                                <w:lang w:eastAsia="zh-CN"/>
                              </w:rPr>
                            </w:pPr>
                            <w:r w:rsidRPr="00643904">
                              <w:rPr>
                                <w:rFonts w:ascii="Times" w:eastAsia="DengXian" w:hAnsi="Times" w:hint="eastAsia"/>
                                <w:sz w:val="20"/>
                                <w:szCs w:val="24"/>
                                <w:highlight w:val="green"/>
                                <w:lang w:eastAsia="zh-CN"/>
                              </w:rPr>
                              <w:t>A</w:t>
                            </w:r>
                            <w:r w:rsidRPr="00643904">
                              <w:rPr>
                                <w:rFonts w:ascii="Times" w:eastAsia="DengXian" w:hAnsi="Times"/>
                                <w:sz w:val="20"/>
                                <w:szCs w:val="24"/>
                                <w:highlight w:val="green"/>
                                <w:lang w:eastAsia="zh-CN"/>
                              </w:rPr>
                              <w:t>greement</w:t>
                            </w:r>
                          </w:p>
                          <w:p w14:paraId="6958DCE9" w14:textId="77777777" w:rsidR="00643904" w:rsidRPr="00643904" w:rsidRDefault="00643904" w:rsidP="00643904">
                            <w:pPr>
                              <w:numPr>
                                <w:ilvl w:val="0"/>
                                <w:numId w:val="41"/>
                              </w:numPr>
                              <w:rPr>
                                <w:rFonts w:ascii="Times" w:eastAsia="Batang" w:hAnsi="Times"/>
                                <w:sz w:val="20"/>
                                <w:szCs w:val="24"/>
                                <w:lang w:eastAsia="x-none"/>
                              </w:rPr>
                            </w:pPr>
                            <w:r w:rsidRPr="00643904">
                              <w:rPr>
                                <w:rFonts w:ascii="Times" w:eastAsia="Batang" w:hAnsi="Times"/>
                                <w:sz w:val="20"/>
                                <w:szCs w:val="24"/>
                                <w:lang w:eastAsia="x-none"/>
                              </w:rPr>
                              <w:t xml:space="preserve">AI/ML-enabled Feature refers to a Feature where AI/ML may be used. </w:t>
                            </w:r>
                            <w:r w:rsidRPr="00643904">
                              <w:rPr>
                                <w:rFonts w:ascii="Times" w:eastAsia="Batang" w:hAnsi="Times"/>
                                <w:sz w:val="16"/>
                                <w:szCs w:val="16"/>
                                <w:lang w:eastAsia="en-US"/>
                              </w:rPr>
                              <w:t/>
                            </w:r>
                          </w:p>
                          <w:p w14:paraId="716DE78E" w14:textId="0002862C" w:rsidR="00643904" w:rsidRPr="00643904" w:rsidRDefault="00643904" w:rsidP="00643904">
                            <w:pPr>
                              <w:numPr>
                                <w:ilvl w:val="0"/>
                                <w:numId w:val="41"/>
                              </w:numPr>
                              <w:rPr>
                                <w:rFonts w:ascii="Times" w:eastAsia="Batang" w:hAnsi="Times"/>
                                <w:sz w:val="20"/>
                                <w:szCs w:val="24"/>
                                <w:lang w:eastAsia="x-none"/>
                              </w:rPr>
                            </w:pPr>
                            <w:r w:rsidRPr="00643904">
                              <w:rPr>
                                <w:rFonts w:ascii="Times" w:eastAsia="Batang" w:hAnsi="Times"/>
                                <w:sz w:val="20"/>
                                <w:szCs w:val="24"/>
                                <w:lang w:eastAsia="x-none"/>
                              </w:rPr>
                              <w:t>For functionality identification, there may be either one or more than one Functionalities defined within an AI/ML-enabled feature.</w:t>
                            </w:r>
                            <w:r w:rsidRPr="00643904">
                              <w:rPr>
                                <w:rFonts w:ascii="Times" w:eastAsia="Batang" w:hAnsi="Times"/>
                                <w:sz w:val="16"/>
                                <w:szCs w:val="16"/>
                                <w:lang w:eastAsia="en-US"/>
                              </w:rPr>
                              <w:t/>
                            </w:r>
                          </w:p>
                        </w:txbxContent>
                      </wps:txbx>
                      <wps:bodyPr rot="0" vert="horz" wrap="square" lIns="91440" tIns="45720" rIns="91440" bIns="45720" anchor="t" anchorCtr="0">
                        <a:spAutoFit/>
                      </wps:bodyPr>
                    </wps:wsp>
                  </a:graphicData>
                </a:graphic>
              </wp:inline>
            </w:drawing>
          </mc:Choice>
          <mc:Fallback>
            <w:pict>
              <v:shape w14:anchorId="16CDBA47" id="_x0000_s1030" type="#_x0000_t202" style="width:498.6pt;height:48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">
                <v:textbox style="mso-fit-shape-to-text:t">
                  <w:txbxContent>
                    <w:p w14:paraId="22531BA9" w14:textId="77777777" w:rsidR="00643904" w:rsidRPr="00643904" w:rsidRDefault="00643904" w:rsidP="00643904">
                      <w:pPr>
                        <w:rPr>
                          <w:rFonts w:ascii="Times" w:eastAsia="DengXian" w:hAnsi="Times"/>
                          <w:sz w:val="20"/>
                          <w:szCs w:val="24"/>
                          <w:highlight w:val="green"/>
                          <w:lang w:eastAsia="zh-CN"/>
                        </w:rPr>
                      </w:pPr>
                      <w:r w:rsidRPr="00643904">
                        <w:rPr>
                          <w:rFonts w:ascii="Times" w:eastAsia="DengXian" w:hAnsi="Times" w:hint="eastAsia"/>
                          <w:sz w:val="20"/>
                          <w:szCs w:val="24"/>
                          <w:highlight w:val="green"/>
                          <w:lang w:eastAsia="zh-CN"/>
                        </w:rPr>
                        <w:t>A</w:t>
                      </w:r>
                      <w:r w:rsidRPr="00643904">
                        <w:rPr>
                          <w:rFonts w:ascii="Times" w:eastAsia="DengXian" w:hAnsi="Times"/>
                          <w:sz w:val="20"/>
                          <w:szCs w:val="24"/>
                          <w:highlight w:val="green"/>
                          <w:lang w:eastAsia="zh-CN"/>
                        </w:rPr>
                        <w:t>greement</w:t>
                      </w:r>
                    </w:p>
                    <w:p w14:paraId="6958DCE9" w14:textId="77777777" w:rsidR="00643904" w:rsidRPr="00643904" w:rsidRDefault="00643904" w:rsidP="00643904">
                      <w:pPr>
                        <w:numPr>
                          <w:ilvl w:val="0"/>
                          <w:numId w:val="41"/>
                        </w:numPr>
                        <w:rPr>
                          <w:rFonts w:ascii="Times" w:eastAsia="Batang" w:hAnsi="Times"/>
                          <w:sz w:val="20"/>
                          <w:szCs w:val="24"/>
                          <w:lang w:eastAsia="x-none"/>
                        </w:rPr>
                      </w:pPr>
                      <w:r w:rsidRPr="00643904">
                        <w:rPr>
                          <w:rFonts w:ascii="Times" w:eastAsia="Batang" w:hAnsi="Times"/>
                          <w:sz w:val="20"/>
                          <w:szCs w:val="24"/>
                          <w:lang w:eastAsia="x-none"/>
                        </w:rPr>
                        <w:t xml:space="preserve">AI/ML-enabled Feature refers to a Feature where AI/ML may be used. </w:t>
                      </w:r>
                      <w:r w:rsidRPr="00643904">
                        <w:rPr>
                          <w:rFonts w:ascii="Times" w:eastAsia="Batang" w:hAnsi="Times"/>
                          <w:sz w:val="16"/>
                          <w:szCs w:val="16"/>
                          <w:lang w:eastAsia="en-US"/>
                        </w:rPr>
                        <w:annotationRef/>
                      </w:r>
                    </w:p>
                    <w:p w14:paraId="716DE78E" w14:textId="0002862C" w:rsidR="00643904" w:rsidRPr="00643904" w:rsidRDefault="00643904" w:rsidP="00643904">
                      <w:pPr>
                        <w:numPr>
                          <w:ilvl w:val="0"/>
                          <w:numId w:val="41"/>
                        </w:numPr>
                        <w:rPr>
                          <w:rFonts w:ascii="Times" w:eastAsia="Batang" w:hAnsi="Times" w:hint="eastAsia"/>
                          <w:sz w:val="20"/>
                          <w:szCs w:val="24"/>
                          <w:lang w:eastAsia="x-none"/>
                        </w:rPr>
                      </w:pPr>
                      <w:r w:rsidRPr="00643904">
                        <w:rPr>
                          <w:rFonts w:ascii="Times" w:eastAsia="Batang" w:hAnsi="Times"/>
                          <w:sz w:val="20"/>
                          <w:szCs w:val="24"/>
                          <w:lang w:eastAsia="x-none"/>
                        </w:rPr>
                        <w:t>For functionality identification, there may be either one or more than one Functionalities defined within an AI/ML-enabled feature.</w:t>
                      </w:r>
                      <w:r w:rsidRPr="00643904">
                        <w:rPr>
                          <w:rFonts w:ascii="Times" w:eastAsia="Batang" w:hAnsi="Times"/>
                          <w:sz w:val="16"/>
                          <w:szCs w:val="16"/>
                          <w:lang w:eastAsia="en-US"/>
                        </w:rPr>
                        <w:annotationRef/>
                      </w:r>
                    </w:p>
                  </w:txbxContent>
                </v:textbox>
                <w10:anchorlock/>
              </v:shape>
            </w:pict>
          </mc:Fallback>
        </mc:AlternateContent>
      </w:r>
    </w:p>
    <w:p w14:paraId="3021C9F9" w14:textId="4C4331BE" w:rsidR="00643904" w:rsidRDefault="00643904" w:rsidP="00643904">
      <w:pPr>
        <w:spacing w:after="240"/>
      </w:pPr>
      <w:r w:rsidRPr="007E01A7">
        <w:t>At the</w:t>
      </w:r>
      <w:r>
        <w:t xml:space="preserve"> RAN1#112 </w:t>
      </w:r>
      <w:r w:rsidRPr="007E01A7">
        <w:t xml:space="preserve">meeting, </w:t>
      </w:r>
      <w:r>
        <w:t>it was agreed that the multiple functionalities may be defined within a single AI/ML-enabled feature</w:t>
      </w:r>
      <w:r w:rsidR="002827DA">
        <w:t xml:space="preserve"> [4]</w:t>
      </w:r>
      <w:r>
        <w:t>.</w:t>
      </w:r>
      <w:r>
        <w:rPr>
          <w:rFonts w:hint="eastAsia"/>
        </w:rPr>
        <w:t xml:space="preserve"> </w:t>
      </w:r>
      <w:r>
        <w:t xml:space="preserve">However, it is not still clear what </w:t>
      </w:r>
      <w:r w:rsidR="002827DA">
        <w:t xml:space="preserve">information </w:t>
      </w:r>
      <w:r>
        <w:t xml:space="preserve">AI/ML-enabled feature and functionality are associated with. </w:t>
      </w:r>
      <w:r>
        <w:rPr>
          <w:rFonts w:hint="eastAsia"/>
        </w:rPr>
        <w:t>I</w:t>
      </w:r>
      <w:r>
        <w:t xml:space="preserve">n functionality-based LCM, NW could control UE side model management at the functionality scale. Hence, the functionality should include </w:t>
      </w:r>
      <w:r w:rsidR="001D51E6">
        <w:t>all AI/ML-</w:t>
      </w:r>
      <w:r w:rsidR="001D51E6">
        <w:lastRenderedPageBreak/>
        <w:t xml:space="preserve">enabled feature related information </w:t>
      </w:r>
      <w:r w:rsidR="001D51E6">
        <w:rPr>
          <w:rFonts w:hint="eastAsia"/>
        </w:rPr>
        <w:t>t</w:t>
      </w:r>
      <w:r w:rsidR="001D51E6">
        <w:t xml:space="preserve">hat NW should be aware of in the NW operation. For example, information necessary for scheduling, RRC configuration determination, and model managements by NW should be associated with each functionality. </w:t>
      </w:r>
    </w:p>
    <w:p w14:paraId="18C9AA30" w14:textId="24243CEB" w:rsidR="00643904" w:rsidRPr="00A27631" w:rsidRDefault="00643904" w:rsidP="0064390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2827DA">
        <w:rPr>
          <w:rFonts w:eastAsia="游明朝"/>
          <w:b/>
          <w:szCs w:val="24"/>
          <w:u w:val="single"/>
        </w:rPr>
        <w:t>3</w:t>
      </w:r>
      <w:r>
        <w:rPr>
          <w:rFonts w:eastAsia="游明朝"/>
          <w:b/>
          <w:szCs w:val="24"/>
          <w:u w:val="single"/>
        </w:rPr>
        <w:t>:</w:t>
      </w:r>
      <w:r w:rsidRPr="00A27631">
        <w:rPr>
          <w:rFonts w:eastAsia="游明朝"/>
          <w:b/>
          <w:szCs w:val="24"/>
        </w:rPr>
        <w:t xml:space="preserve"> </w:t>
      </w:r>
      <w:r w:rsidRPr="00643904">
        <w:rPr>
          <w:rFonts w:eastAsia="游明朝"/>
          <w:b/>
          <w:szCs w:val="24"/>
        </w:rPr>
        <w:t xml:space="preserve">Functionality should include all </w:t>
      </w:r>
      <w:r w:rsidR="001D51E6" w:rsidRPr="001D51E6">
        <w:rPr>
          <w:rFonts w:eastAsia="游明朝"/>
          <w:b/>
          <w:szCs w:val="24"/>
        </w:rPr>
        <w:t>AI/ML-enabled feature</w:t>
      </w:r>
      <w:r w:rsidR="001D51E6">
        <w:rPr>
          <w:rFonts w:eastAsia="游明朝"/>
          <w:b/>
          <w:szCs w:val="24"/>
        </w:rPr>
        <w:t xml:space="preserve"> related </w:t>
      </w:r>
      <w:r w:rsidRPr="00643904">
        <w:rPr>
          <w:rFonts w:eastAsia="游明朝"/>
          <w:b/>
          <w:szCs w:val="24"/>
        </w:rPr>
        <w:t xml:space="preserve">information </w:t>
      </w:r>
      <w:r w:rsidR="001D51E6">
        <w:rPr>
          <w:rFonts w:eastAsia="游明朝"/>
          <w:b/>
          <w:szCs w:val="24"/>
        </w:rPr>
        <w:t xml:space="preserve">that NW should be aware of in the NW operation. </w:t>
      </w:r>
    </w:p>
    <w:p w14:paraId="6E5A3E4C" w14:textId="419E08EF" w:rsidR="00643904" w:rsidRDefault="00643904" w:rsidP="00643904">
      <w:pPr>
        <w:spacing w:after="240"/>
      </w:pPr>
      <w:r>
        <w:t xml:space="preserve">In our view, there are </w:t>
      </w:r>
      <w:r w:rsidR="002827DA">
        <w:t>following</w:t>
      </w:r>
      <w:r>
        <w:t xml:space="preserve"> op</w:t>
      </w:r>
      <w:r w:rsidR="002827DA">
        <w:t>tions</w:t>
      </w:r>
      <w:r>
        <w:t xml:space="preserve"> regarding what information should be associated with each functionality.</w:t>
      </w:r>
    </w:p>
    <w:p w14:paraId="1714EDC9" w14:textId="0FB3012B" w:rsidR="00643904" w:rsidRDefault="00643904" w:rsidP="00643904">
      <w:pPr>
        <w:spacing w:after="240"/>
      </w:pPr>
      <w:r>
        <w:rPr>
          <w:rFonts w:hint="eastAsia"/>
        </w:rPr>
        <w:t>・</w:t>
      </w:r>
      <w:r>
        <w:rPr>
          <w:rFonts w:hint="eastAsia"/>
        </w:rPr>
        <w:t>F</w:t>
      </w:r>
      <w:r>
        <w:t>unctionality definition 1. Functionality is associated with</w:t>
      </w:r>
      <w:r>
        <w:rPr>
          <w:rFonts w:hint="eastAsia"/>
        </w:rPr>
        <w:t xml:space="preserve"> </w:t>
      </w:r>
      <w:r>
        <w:t xml:space="preserve">nominal input information (e.g., required measurement and assistance information for model input) and nominal output information (e.g., information </w:t>
      </w:r>
      <w:r w:rsidR="002827DA">
        <w:t xml:space="preserve">derived </w:t>
      </w:r>
      <w:r>
        <w:t>from model output)</w:t>
      </w:r>
    </w:p>
    <w:p w14:paraId="0E3DD139" w14:textId="70F7E4C3" w:rsidR="00643904" w:rsidRPr="00643904" w:rsidRDefault="00643904" w:rsidP="00643904">
      <w:pPr>
        <w:spacing w:after="240"/>
      </w:pPr>
      <w:r>
        <w:rPr>
          <w:rFonts w:hint="eastAsia"/>
        </w:rPr>
        <w:t>・</w:t>
      </w:r>
      <w:r>
        <w:rPr>
          <w:rFonts w:hint="eastAsia"/>
        </w:rPr>
        <w:t>F</w:t>
      </w:r>
      <w:r>
        <w:t>unctionality definition 2. Functionality is associated with</w:t>
      </w:r>
      <w:r>
        <w:rPr>
          <w:rFonts w:hint="eastAsia"/>
        </w:rPr>
        <w:t xml:space="preserve"> </w:t>
      </w:r>
      <w:r>
        <w:t xml:space="preserve">nominal input information, nominal output information, and applicable condition (e.g., applicable configuration/scenario/deployment and paired model). </w:t>
      </w:r>
    </w:p>
    <w:p w14:paraId="74327B61" w14:textId="6A730F7E" w:rsidR="00643904" w:rsidRDefault="00643904" w:rsidP="00643904">
      <w:pPr>
        <w:spacing w:after="240"/>
      </w:pPr>
      <w:r>
        <w:t xml:space="preserve">As observed in the Observation </w:t>
      </w:r>
      <w:r w:rsidR="002827DA">
        <w:t>3</w:t>
      </w:r>
      <w:r>
        <w:t xml:space="preserve">, it is not reasonable to assume that UE provides the high model inference accuracy under all configurations/scenarios/deployments. The sufficient performance could be provided only in certain configuration/scenario/deployment. In that case, network should know which configuration/scenario/deployment UE can provide the sufficient performance. </w:t>
      </w:r>
      <w:r w:rsidR="002827DA">
        <w:t>After obtaining that information</w:t>
      </w:r>
      <w:r>
        <w:t xml:space="preserve">, NW </w:t>
      </w:r>
      <w:r w:rsidR="002827DA">
        <w:t>can properly</w:t>
      </w:r>
      <w:r>
        <w:t xml:space="preserve"> indicate </w:t>
      </w:r>
      <w:r w:rsidR="002827DA">
        <w:t xml:space="preserve">the functionality so that </w:t>
      </w:r>
      <w:r>
        <w:t>UE appl</w:t>
      </w:r>
      <w:r w:rsidR="002827DA">
        <w:t>ies</w:t>
      </w:r>
      <w:r>
        <w:t xml:space="preserve"> the model applicable to the specific configuration/scenario/deployment.</w:t>
      </w:r>
      <w:r>
        <w:rPr>
          <w:rFonts w:hint="eastAsia"/>
        </w:rPr>
        <w:t xml:space="preserve"> </w:t>
      </w:r>
      <w:r>
        <w:t>In addition, the paired model information is necessary for NW to reconstruct the encoded bits in CSI compression. Those necessary information for NW operation should be included in functionality, and NW should control UE side model management at least at this level. Therefore, functionality definition 2 is preferrable from the NW operation perspective.</w:t>
      </w:r>
    </w:p>
    <w:p w14:paraId="18D262D3" w14:textId="65639159" w:rsidR="00643904" w:rsidRDefault="00643904" w:rsidP="0064390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2827DA">
        <w:rPr>
          <w:rFonts w:eastAsia="游明朝"/>
          <w:b/>
          <w:szCs w:val="24"/>
          <w:u w:val="single"/>
        </w:rPr>
        <w:t>4</w:t>
      </w:r>
      <w:r>
        <w:rPr>
          <w:rFonts w:eastAsia="游明朝"/>
          <w:b/>
          <w:szCs w:val="24"/>
          <w:u w:val="single"/>
        </w:rPr>
        <w:t>:</w:t>
      </w:r>
      <w:r w:rsidRPr="00A27631">
        <w:rPr>
          <w:rFonts w:eastAsia="游明朝"/>
          <w:b/>
          <w:szCs w:val="24"/>
        </w:rPr>
        <w:t xml:space="preserve"> </w:t>
      </w:r>
      <w:r>
        <w:rPr>
          <w:rFonts w:eastAsia="游明朝"/>
          <w:b/>
          <w:szCs w:val="24"/>
        </w:rPr>
        <w:t xml:space="preserve">Functionality should be associated with applicable condition </w:t>
      </w:r>
      <w:r w:rsidRPr="00643904">
        <w:rPr>
          <w:rFonts w:eastAsia="游明朝"/>
          <w:b/>
          <w:szCs w:val="24"/>
        </w:rPr>
        <w:t>(e.g., applicable configuration/scenario/deployment and paired model)</w:t>
      </w:r>
      <w:r>
        <w:rPr>
          <w:rFonts w:eastAsia="游明朝"/>
          <w:b/>
          <w:szCs w:val="24"/>
        </w:rPr>
        <w:t xml:space="preserve">, </w:t>
      </w:r>
      <w:r w:rsidRPr="00643904">
        <w:rPr>
          <w:rFonts w:eastAsia="游明朝"/>
          <w:b/>
          <w:szCs w:val="24"/>
        </w:rPr>
        <w:t>nominal input information (e.g., required measurement and assistance information for model input) and nominal output information (e.g., derived information from model output)</w:t>
      </w:r>
    </w:p>
    <w:p w14:paraId="531B6926" w14:textId="37CBF453" w:rsidR="00643904" w:rsidRPr="00643904" w:rsidRDefault="00643904" w:rsidP="00643904">
      <w:pPr>
        <w:spacing w:before="240" w:after="240"/>
      </w:pPr>
      <w:r>
        <w:t xml:space="preserve">With this functionality definition, the AI/ML enabled feature could be defined as the input type and output type (e.g., temporal beam prediction, direct AI positioning).  Fig.1 illustrates the multiple functionalities within an AI/ML enabled feature. In this example, the AI/ML enabled feature corresponds to the BM case1, and three functionalities of BM case 1 are supported by UE. Each functionality is associated with a unique set of a nominal input, a nominal output, and an applicable condition. </w:t>
      </w:r>
    </w:p>
    <w:p w14:paraId="223C7F00" w14:textId="09E1D3A7" w:rsidR="00643904" w:rsidRDefault="00643904" w:rsidP="00643904">
      <w:pPr>
        <w:spacing w:before="240" w:after="240"/>
        <w:jc w:val="center"/>
        <w:rPr>
          <w:rFonts w:eastAsia="游明朝"/>
          <w:b/>
          <w:szCs w:val="24"/>
        </w:rPr>
      </w:pPr>
      <w:r>
        <w:rPr>
          <w:rFonts w:eastAsia="游明朝"/>
          <w:b/>
          <w:noProof/>
          <w:szCs w:val="24"/>
        </w:rPr>
        <w:drawing>
          <wp:inline distT="0" distB="0" distL="0" distR="0" wp14:anchorId="6C3DDD3A" wp14:editId="28A3344D">
            <wp:extent cx="6355080" cy="1299378"/>
            <wp:effectExtent l="0" t="0" r="762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7667" cy="1306041"/>
                    </a:xfrm>
                    <a:prstGeom prst="rect">
                      <a:avLst/>
                    </a:prstGeom>
                    <a:noFill/>
                    <a:ln>
                      <a:noFill/>
                    </a:ln>
                  </pic:spPr>
                </pic:pic>
              </a:graphicData>
            </a:graphic>
          </wp:inline>
        </w:drawing>
      </w:r>
    </w:p>
    <w:p w14:paraId="2042B8F5" w14:textId="3588DF45" w:rsidR="00643904" w:rsidRDefault="00643904" w:rsidP="00643904">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1</w:t>
      </w:r>
      <w:r w:rsidRPr="00A27631">
        <w:rPr>
          <w:szCs w:val="24"/>
          <w:lang w:val="en-US"/>
        </w:rPr>
        <w:t xml:space="preserve">. </w:t>
      </w:r>
      <w:r>
        <w:rPr>
          <w:b w:val="0"/>
          <w:bCs/>
          <w:szCs w:val="24"/>
          <w:lang w:val="en-US"/>
        </w:rPr>
        <w:t xml:space="preserve">Example of multiple functionalities within an AI/ML enabled feature. </w:t>
      </w:r>
    </w:p>
    <w:p w14:paraId="5EEA2DB9" w14:textId="220080A3" w:rsidR="00643904" w:rsidRPr="00643904" w:rsidRDefault="00643904" w:rsidP="00643904">
      <w:pPr>
        <w:spacing w:before="240"/>
        <w:rPr>
          <w:lang w:val="en-US"/>
        </w:rPr>
      </w:pPr>
      <w:r>
        <w:rPr>
          <w:rFonts w:eastAsia="游明朝"/>
          <w:b/>
          <w:szCs w:val="24"/>
          <w:u w:val="single"/>
        </w:rPr>
        <w:lastRenderedPageBreak/>
        <w:t>Proposal</w:t>
      </w:r>
      <w:r w:rsidRPr="00A27631">
        <w:rPr>
          <w:rFonts w:eastAsia="游明朝" w:hint="eastAsia"/>
          <w:b/>
          <w:szCs w:val="24"/>
          <w:u w:val="single"/>
        </w:rPr>
        <w:t xml:space="preserve"> </w:t>
      </w:r>
      <w:r w:rsidR="002827DA">
        <w:rPr>
          <w:rFonts w:eastAsia="游明朝"/>
          <w:b/>
          <w:szCs w:val="24"/>
          <w:u w:val="single"/>
        </w:rPr>
        <w:t>5</w:t>
      </w:r>
      <w:r>
        <w:rPr>
          <w:rFonts w:eastAsia="游明朝"/>
          <w:b/>
          <w:szCs w:val="24"/>
          <w:u w:val="single"/>
        </w:rPr>
        <w:t>:</w:t>
      </w:r>
      <w:r w:rsidRPr="00A27631">
        <w:rPr>
          <w:rFonts w:eastAsia="游明朝"/>
          <w:b/>
          <w:szCs w:val="24"/>
        </w:rPr>
        <w:t xml:space="preserve"> </w:t>
      </w:r>
      <w:r>
        <w:rPr>
          <w:rFonts w:eastAsia="游明朝"/>
          <w:b/>
          <w:szCs w:val="24"/>
        </w:rPr>
        <w:t>AI/ML enabled feature can be defined by input type and output type.</w:t>
      </w:r>
    </w:p>
    <w:p w14:paraId="4645D1C5" w14:textId="1B5B0DCD" w:rsidR="00643904" w:rsidRDefault="00643904" w:rsidP="00643904">
      <w:pPr>
        <w:spacing w:before="240" w:after="240"/>
      </w:pPr>
      <w:r>
        <w:t xml:space="preserve">It is also notable how to verify the applicable condition. Even if UE reports the applicable condition associated with each functionality, NW cannot rely on that without any evidence. In other words, the applicable configuration/scenario/deployment should be verified by the test. If the model achieves the </w:t>
      </w:r>
      <w:r w:rsidR="004C3981">
        <w:rPr>
          <w:rFonts w:hint="eastAsia"/>
        </w:rPr>
        <w:t>b</w:t>
      </w:r>
      <w:r w:rsidR="004C3981">
        <w:t>etter</w:t>
      </w:r>
      <w:r>
        <w:t xml:space="preserve"> performance than the requirement under certain configuration/scenario/deployment combination, that model can be said to be applicable to that combination. </w:t>
      </w:r>
    </w:p>
    <w:p w14:paraId="6B851A45" w14:textId="0F6488A5" w:rsidR="00643904" w:rsidRPr="00643904" w:rsidRDefault="00643904" w:rsidP="0064390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2827DA">
        <w:rPr>
          <w:rFonts w:eastAsia="游明朝"/>
          <w:b/>
          <w:szCs w:val="24"/>
          <w:u w:val="single"/>
        </w:rPr>
        <w:t>6</w:t>
      </w:r>
      <w:r>
        <w:rPr>
          <w:rFonts w:eastAsia="游明朝"/>
          <w:b/>
          <w:szCs w:val="24"/>
          <w:u w:val="single"/>
        </w:rPr>
        <w:t>:</w:t>
      </w:r>
      <w:r w:rsidRPr="00A27631">
        <w:rPr>
          <w:rFonts w:eastAsia="游明朝"/>
          <w:b/>
          <w:szCs w:val="24"/>
        </w:rPr>
        <w:t xml:space="preserve"> </w:t>
      </w:r>
      <w:r>
        <w:rPr>
          <w:rFonts w:eastAsia="游明朝"/>
          <w:b/>
          <w:szCs w:val="24"/>
        </w:rPr>
        <w:t xml:space="preserve">Applicable condition (e.g., configuration/scenario/deployment) should be verified by the test. </w:t>
      </w:r>
    </w:p>
    <w:p w14:paraId="4E5C26AB" w14:textId="77777777" w:rsidR="00643904" w:rsidRDefault="00643904" w:rsidP="00643904">
      <w:pPr>
        <w:spacing w:before="240" w:after="240"/>
      </w:pPr>
      <w:r>
        <w:t>In our view, there are two approaches to define the combination of configuration/scenario/deployment as following.</w:t>
      </w:r>
    </w:p>
    <w:p w14:paraId="7E639929" w14:textId="4BD12437" w:rsidR="00643904" w:rsidRDefault="00643904" w:rsidP="00643904">
      <w:pPr>
        <w:pStyle w:val="aff6"/>
        <w:numPr>
          <w:ilvl w:val="0"/>
          <w:numId w:val="43"/>
        </w:numPr>
        <w:spacing w:after="240"/>
        <w:ind w:leftChars="0"/>
      </w:pPr>
      <w:r>
        <w:t>Spec-specified test. Each configuration/scenario/deployment is specified in the specification.</w:t>
      </w:r>
    </w:p>
    <w:p w14:paraId="5E89152A" w14:textId="05B4495D" w:rsidR="00643904" w:rsidRDefault="00643904" w:rsidP="00643904">
      <w:pPr>
        <w:pStyle w:val="aff6"/>
        <w:numPr>
          <w:ilvl w:val="0"/>
          <w:numId w:val="43"/>
        </w:numPr>
        <w:spacing w:after="240"/>
        <w:ind w:leftChars="0"/>
      </w:pPr>
      <w:r>
        <w:t xml:space="preserve">Token-based test. Each configuration/scenario/deployment is defined offline with ID by companies. </w:t>
      </w:r>
    </w:p>
    <w:p w14:paraId="32C4A100" w14:textId="79CD8842" w:rsidR="00643904" w:rsidRDefault="00643904" w:rsidP="00643904">
      <w:pPr>
        <w:spacing w:after="240"/>
      </w:pPr>
      <w:r>
        <w:t xml:space="preserve">Spec-specified test is similar to the existing 5G NR, where the test parameters are specified in the specification. </w:t>
      </w:r>
      <w:r w:rsidR="002827DA">
        <w:t>This approach provides</w:t>
      </w:r>
      <w:r>
        <w:t xml:space="preserve"> recognizability over different vendors. However, it is difficult to make consensus over companies about which configuration/scenario/deployment should be specified in the specification. On the other hand, token-based test can avoid that discussion. In this approach, companies define the combination of configuration/scenario/deployment and assign the ID to that combination, if they think it </w:t>
      </w:r>
      <w:r w:rsidR="002827DA">
        <w:t xml:space="preserve">is </w:t>
      </w:r>
      <w:r>
        <w:t xml:space="preserve">necessary. After that, UE and NW communicate information of configuration/scenario/deployment via that ID. Even though it requires the offline cooperation between companies to share the mapping between ID and the combination, this approach is more feasible than spec-specified test in our view.  </w:t>
      </w:r>
    </w:p>
    <w:p w14:paraId="2FD29777" w14:textId="2F5ABA04" w:rsidR="00643904" w:rsidRPr="00643904" w:rsidRDefault="00643904" w:rsidP="0064390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6</w:t>
      </w:r>
      <w:r>
        <w:rPr>
          <w:rFonts w:eastAsia="游明朝"/>
          <w:b/>
          <w:szCs w:val="24"/>
          <w:u w:val="single"/>
        </w:rPr>
        <w:t>:</w:t>
      </w:r>
      <w:r w:rsidRPr="00A27631">
        <w:rPr>
          <w:rFonts w:eastAsia="游明朝"/>
          <w:b/>
          <w:szCs w:val="24"/>
        </w:rPr>
        <w:t xml:space="preserve"> </w:t>
      </w:r>
      <w:r>
        <w:rPr>
          <w:rFonts w:eastAsia="游明朝"/>
          <w:b/>
          <w:szCs w:val="24"/>
        </w:rPr>
        <w:t xml:space="preserve">There are two approaches to </w:t>
      </w:r>
      <w:r w:rsidRPr="00643904">
        <w:rPr>
          <w:rFonts w:eastAsia="游明朝"/>
          <w:b/>
          <w:szCs w:val="24"/>
        </w:rPr>
        <w:t>define the combination of configuration/scenario/deployment</w:t>
      </w:r>
      <w:r>
        <w:rPr>
          <w:rFonts w:eastAsia="游明朝"/>
          <w:b/>
          <w:szCs w:val="24"/>
        </w:rPr>
        <w:t>; s</w:t>
      </w:r>
      <w:r w:rsidRPr="00643904">
        <w:rPr>
          <w:rFonts w:eastAsia="游明朝" w:hint="eastAsia"/>
          <w:b/>
          <w:szCs w:val="24"/>
        </w:rPr>
        <w:t>pec-specified test</w:t>
      </w:r>
      <w:r>
        <w:rPr>
          <w:rFonts w:eastAsia="游明朝"/>
          <w:b/>
          <w:szCs w:val="24"/>
        </w:rPr>
        <w:t xml:space="preserve"> and token-based test.</w:t>
      </w:r>
    </w:p>
    <w:p w14:paraId="795971B8" w14:textId="13A1367A" w:rsidR="00643904" w:rsidRPr="00643904" w:rsidRDefault="00643904" w:rsidP="002827DA">
      <w:pPr>
        <w:pStyle w:val="2"/>
        <w:numPr>
          <w:ilvl w:val="2"/>
          <w:numId w:val="6"/>
        </w:numPr>
        <w:spacing w:before="240" w:line="360" w:lineRule="auto"/>
        <w:jc w:val="both"/>
        <w:rPr>
          <w:b/>
          <w:bCs/>
          <w:szCs w:val="24"/>
          <w:lang w:val="en-US"/>
        </w:rPr>
      </w:pPr>
      <w:r>
        <w:rPr>
          <w:b/>
          <w:bCs/>
          <w:szCs w:val="24"/>
          <w:lang w:val="en-US"/>
        </w:rPr>
        <w:t>Definition of model</w:t>
      </w:r>
    </w:p>
    <w:p w14:paraId="03B30565" w14:textId="5D68A136" w:rsidR="00643904" w:rsidRDefault="00643904" w:rsidP="002827DA">
      <w:pPr>
        <w:spacing w:after="240"/>
      </w:pPr>
      <w:r>
        <w:t xml:space="preserve">In the discussion, logical model and physical model </w:t>
      </w:r>
      <w:r w:rsidR="002827DA">
        <w:t>were</w:t>
      </w:r>
      <w:r>
        <w:t xml:space="preserve"> introduced for the clarification. The physical model can be binary model or source code model where the parameter and structure are identified by one model. On the other hand, the logical model is not mapped to one set of parameter and structure. There could be multiple logical models from one physical model, or one logical model could consist of multiple physical models. </w:t>
      </w:r>
    </w:p>
    <w:p w14:paraId="192F98D3" w14:textId="76C83289" w:rsidR="00643904" w:rsidRPr="00643904" w:rsidRDefault="00643904" w:rsidP="0064390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7</w:t>
      </w:r>
      <w:r>
        <w:rPr>
          <w:rFonts w:eastAsia="游明朝"/>
          <w:b/>
          <w:szCs w:val="24"/>
          <w:u w:val="single"/>
        </w:rPr>
        <w:t>:</w:t>
      </w:r>
      <w:r w:rsidRPr="00A27631">
        <w:rPr>
          <w:rFonts w:eastAsia="游明朝"/>
          <w:b/>
          <w:szCs w:val="24"/>
        </w:rPr>
        <w:t xml:space="preserve"> </w:t>
      </w:r>
      <w:r w:rsidR="001D51E6">
        <w:rPr>
          <w:rFonts w:eastAsia="游明朝"/>
          <w:b/>
          <w:szCs w:val="24"/>
        </w:rPr>
        <w:t>Multiple logical models can be composed of one physical model, or one logical model could consist of multiple physical models.</w:t>
      </w:r>
      <w:r>
        <w:rPr>
          <w:rFonts w:eastAsia="游明朝"/>
          <w:b/>
          <w:szCs w:val="24"/>
        </w:rPr>
        <w:t xml:space="preserve"> </w:t>
      </w:r>
    </w:p>
    <w:p w14:paraId="22656672" w14:textId="4E1B40D3" w:rsidR="00643904" w:rsidRDefault="00643904" w:rsidP="00643904">
      <w:pPr>
        <w:spacing w:before="240" w:after="240"/>
      </w:pPr>
      <w:r>
        <w:t>As the model is categorized into two types, it is better to clarify which model is identified by the model ID. In our view, there are two model ID definitions as follows.</w:t>
      </w:r>
    </w:p>
    <w:p w14:paraId="6D7CA804" w14:textId="643C1F8E" w:rsidR="00643904" w:rsidRDefault="00643904" w:rsidP="00643904">
      <w:pPr>
        <w:spacing w:after="240"/>
      </w:pPr>
      <w:r>
        <w:rPr>
          <w:rFonts w:hint="eastAsia"/>
        </w:rPr>
        <w:t>・</w:t>
      </w:r>
      <w:r>
        <w:rPr>
          <w:rFonts w:hint="eastAsia"/>
        </w:rPr>
        <w:t>M</w:t>
      </w:r>
      <w:r>
        <w:t xml:space="preserve">odel ID definition 1. Model ID identifies one physical model (e.g., binary model or source code model). </w:t>
      </w:r>
    </w:p>
    <w:p w14:paraId="1BF35313" w14:textId="3E6EC88E" w:rsidR="00643904" w:rsidRDefault="00643904" w:rsidP="00643904">
      <w:pPr>
        <w:spacing w:after="240"/>
      </w:pPr>
      <w:r>
        <w:rPr>
          <w:rFonts w:hint="eastAsia"/>
        </w:rPr>
        <w:t>・</w:t>
      </w:r>
      <w:r>
        <w:rPr>
          <w:rFonts w:hint="eastAsia"/>
        </w:rPr>
        <w:t>M</w:t>
      </w:r>
      <w:r>
        <w:t xml:space="preserve">odel ID definition 2. Model ID identifies one logical model where one logical model is associated with one functionality. </w:t>
      </w:r>
    </w:p>
    <w:p w14:paraId="07193C10" w14:textId="729443DF" w:rsidR="00643904" w:rsidRDefault="00643904" w:rsidP="00643904">
      <w:pPr>
        <w:spacing w:before="240" w:after="240"/>
      </w:pPr>
      <w:r>
        <w:lastRenderedPageBreak/>
        <w:t>When model ID definition 1 is adopted, one model ID is associated with one physical model. Fig.2</w:t>
      </w:r>
      <w:r w:rsidR="002827DA">
        <w:t xml:space="preserve"> illustrates the scenario where</w:t>
      </w:r>
      <w:r>
        <w:t xml:space="preserve"> one physical model associated with multiple functionalities</w:t>
      </w:r>
      <w:r w:rsidR="002827DA">
        <w:t xml:space="preserve"> is transferred from NW to UE</w:t>
      </w:r>
      <w:r>
        <w:t xml:space="preserve">. In this case, </w:t>
      </w:r>
      <w:r w:rsidR="002827DA">
        <w:t xml:space="preserve">model ID is not enough to identify the associated functionality. Hence, </w:t>
      </w:r>
      <w:r>
        <w:t xml:space="preserve">in addition to model ID, NW should indicate which functionality should be </w:t>
      </w:r>
      <w:r w:rsidR="002827DA">
        <w:t>activated/deactivated as well</w:t>
      </w:r>
      <w:r>
        <w:t xml:space="preserve"> according to the NW operation.</w:t>
      </w:r>
    </w:p>
    <w:p w14:paraId="6BBC2AC4" w14:textId="64C4F1DD" w:rsidR="00643904" w:rsidRDefault="00643904" w:rsidP="00643904">
      <w:pPr>
        <w:spacing w:before="240" w:after="240"/>
      </w:pPr>
      <w:r>
        <w:t xml:space="preserve">In the previous RAN1 discussion, the model ID is assumed to be associated with one individual physical model. Hence, this model ID definition is aligned with the past RAN1 </w:t>
      </w:r>
      <w:r w:rsidR="002827DA">
        <w:t>discussion</w:t>
      </w:r>
      <w:r>
        <w:t>.</w:t>
      </w:r>
    </w:p>
    <w:p w14:paraId="32A75BAE" w14:textId="2CC1A142" w:rsidR="00643904" w:rsidRDefault="00643904" w:rsidP="00643904">
      <w:pPr>
        <w:spacing w:after="240"/>
      </w:pPr>
      <w:r>
        <w:rPr>
          <w:noProof/>
        </w:rPr>
        <w:drawing>
          <wp:inline distT="0" distB="0" distL="0" distR="0" wp14:anchorId="731F4195" wp14:editId="5BA4055E">
            <wp:extent cx="6200140" cy="848696"/>
            <wp:effectExtent l="0" t="0" r="0" b="889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254536" cy="856142"/>
                    </a:xfrm>
                    <a:prstGeom prst="rect">
                      <a:avLst/>
                    </a:prstGeom>
                    <a:noFill/>
                    <a:ln>
                      <a:noFill/>
                    </a:ln>
                  </pic:spPr>
                </pic:pic>
              </a:graphicData>
            </a:graphic>
          </wp:inline>
        </w:drawing>
      </w:r>
    </w:p>
    <w:p w14:paraId="1A5C5F7F" w14:textId="381310A9" w:rsidR="00643904" w:rsidRDefault="00643904" w:rsidP="00643904">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2</w:t>
      </w:r>
      <w:r w:rsidRPr="00A27631">
        <w:rPr>
          <w:szCs w:val="24"/>
          <w:lang w:val="en-US"/>
        </w:rPr>
        <w:t xml:space="preserve">. </w:t>
      </w:r>
      <w:r>
        <w:rPr>
          <w:b w:val="0"/>
          <w:bCs/>
          <w:szCs w:val="24"/>
          <w:lang w:val="en-US"/>
        </w:rPr>
        <w:t>Example of model ID definition 1, where NW transfers one physical model (model ID = 1) working for functionality#1 and functionality#2.</w:t>
      </w:r>
    </w:p>
    <w:p w14:paraId="4E72E57B" w14:textId="1CCAD278" w:rsidR="00643904" w:rsidRDefault="00643904" w:rsidP="00643904">
      <w:r>
        <w:rPr>
          <w:lang w:val="en-US"/>
        </w:rPr>
        <w:t>If the</w:t>
      </w:r>
      <w:r>
        <w:t xml:space="preserve"> model ID is defined along with model definition 2, one model ID is always associated with one functionality. When one transferred physical model is associated with multiple functionalities as shown in Fig.3, multiple model IDs are assigned to one transferred physical model. In this case, only the model ID is sufficient to indicate which functionality should be used. </w:t>
      </w:r>
    </w:p>
    <w:p w14:paraId="12F1C669" w14:textId="77777777" w:rsidR="00643904" w:rsidRPr="00643904" w:rsidRDefault="00643904" w:rsidP="00643904">
      <w:pPr>
        <w:rPr>
          <w:lang w:val="en-US"/>
        </w:rPr>
      </w:pPr>
    </w:p>
    <w:p w14:paraId="6ACAE6C0" w14:textId="5F7C9219" w:rsidR="00643904" w:rsidRDefault="00643904" w:rsidP="00643904">
      <w:pPr>
        <w:spacing w:after="240"/>
        <w:rPr>
          <w:lang w:val="en-US"/>
        </w:rPr>
      </w:pPr>
      <w:r>
        <w:rPr>
          <w:noProof/>
          <w:lang w:val="en-US"/>
        </w:rPr>
        <w:drawing>
          <wp:inline distT="0" distB="0" distL="0" distR="0" wp14:anchorId="22AAEFE7" wp14:editId="324D6DDD">
            <wp:extent cx="6150903" cy="841957"/>
            <wp:effectExtent l="0" t="0" r="254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18745" cy="851243"/>
                    </a:xfrm>
                    <a:prstGeom prst="rect">
                      <a:avLst/>
                    </a:prstGeom>
                    <a:noFill/>
                    <a:ln>
                      <a:noFill/>
                    </a:ln>
                  </pic:spPr>
                </pic:pic>
              </a:graphicData>
            </a:graphic>
          </wp:inline>
        </w:drawing>
      </w:r>
    </w:p>
    <w:p w14:paraId="113F84C1" w14:textId="4CD49DB4" w:rsidR="00643904" w:rsidRPr="00643904" w:rsidRDefault="00643904" w:rsidP="00643904">
      <w:pPr>
        <w:pStyle w:val="af3"/>
        <w:jc w:val="center"/>
        <w:rPr>
          <w:b w:val="0"/>
          <w:bCs/>
          <w:szCs w:val="24"/>
          <w:lang w:val="en-US"/>
        </w:rPr>
      </w:pPr>
      <w:r w:rsidRPr="00A27631">
        <w:rPr>
          <w:rFonts w:hint="eastAsia"/>
          <w:szCs w:val="24"/>
          <w:lang w:val="en-US"/>
        </w:rPr>
        <w:t>F</w:t>
      </w:r>
      <w:r w:rsidRPr="00A27631">
        <w:rPr>
          <w:szCs w:val="24"/>
          <w:lang w:val="en-US"/>
        </w:rPr>
        <w:t xml:space="preserve">igure </w:t>
      </w:r>
      <w:r>
        <w:rPr>
          <w:szCs w:val="24"/>
          <w:lang w:val="en-US"/>
        </w:rPr>
        <w:t>3</w:t>
      </w:r>
      <w:r w:rsidRPr="00A27631">
        <w:rPr>
          <w:szCs w:val="24"/>
          <w:lang w:val="en-US"/>
        </w:rPr>
        <w:t xml:space="preserve">. </w:t>
      </w:r>
      <w:r>
        <w:rPr>
          <w:b w:val="0"/>
          <w:bCs/>
          <w:szCs w:val="24"/>
          <w:lang w:val="en-US"/>
        </w:rPr>
        <w:t>Example of model ID definition 2, where NW transfers one physical model which corresponds to two logical models (model ID = 1 for functionality#1 and model ID = 2 for functionality#2).</w:t>
      </w:r>
    </w:p>
    <w:p w14:paraId="10F95DC3" w14:textId="77777777" w:rsidR="002827DA" w:rsidRDefault="002827DA" w:rsidP="00643904">
      <w:pPr>
        <w:spacing w:before="240" w:after="240"/>
      </w:pPr>
      <w:r>
        <w:t>To facilitate the discussion, RAN1 should clarify what is identified by model ID.</w:t>
      </w:r>
    </w:p>
    <w:p w14:paraId="374B9EAF" w14:textId="01D1C17B" w:rsidR="00643904" w:rsidRPr="00643904" w:rsidRDefault="00643904" w:rsidP="0064390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sidR="002827DA">
        <w:rPr>
          <w:rFonts w:eastAsia="游明朝"/>
          <w:b/>
          <w:szCs w:val="24"/>
          <w:u w:val="single"/>
        </w:rPr>
        <w:t>7</w:t>
      </w:r>
      <w:r>
        <w:rPr>
          <w:rFonts w:eastAsia="游明朝"/>
          <w:b/>
          <w:szCs w:val="24"/>
          <w:u w:val="single"/>
        </w:rPr>
        <w:t>:</w:t>
      </w:r>
      <w:r w:rsidRPr="00A27631">
        <w:rPr>
          <w:rFonts w:eastAsia="游明朝"/>
          <w:b/>
          <w:szCs w:val="24"/>
        </w:rPr>
        <w:t xml:space="preserve"> </w:t>
      </w:r>
      <w:r>
        <w:rPr>
          <w:rFonts w:eastAsia="游明朝"/>
          <w:b/>
          <w:szCs w:val="24"/>
        </w:rPr>
        <w:t>Clarify what is identified by model ID.</w:t>
      </w:r>
    </w:p>
    <w:p w14:paraId="047F8525" w14:textId="5F257C57" w:rsidR="00643904" w:rsidRDefault="00643904" w:rsidP="0064390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8</w:t>
      </w:r>
      <w:r>
        <w:rPr>
          <w:rFonts w:eastAsia="游明朝"/>
          <w:b/>
          <w:szCs w:val="24"/>
          <w:u w:val="single"/>
        </w:rPr>
        <w:t>:</w:t>
      </w:r>
      <w:r w:rsidRPr="00A27631">
        <w:rPr>
          <w:rFonts w:eastAsia="游明朝"/>
          <w:b/>
          <w:szCs w:val="24"/>
        </w:rPr>
        <w:t xml:space="preserve"> </w:t>
      </w:r>
      <w:r>
        <w:rPr>
          <w:rFonts w:eastAsia="游明朝"/>
          <w:b/>
          <w:szCs w:val="24"/>
        </w:rPr>
        <w:t xml:space="preserve">There are two model ID definitions; one model ID identifies one physical </w:t>
      </w:r>
      <w:proofErr w:type="gramStart"/>
      <w:r>
        <w:rPr>
          <w:rFonts w:eastAsia="游明朝"/>
          <w:b/>
          <w:szCs w:val="24"/>
        </w:rPr>
        <w:t>model</w:t>
      </w:r>
      <w:proofErr w:type="gramEnd"/>
      <w:r>
        <w:rPr>
          <w:rFonts w:eastAsia="游明朝"/>
          <w:b/>
          <w:szCs w:val="24"/>
        </w:rPr>
        <w:t xml:space="preserve"> or one logical model associated with one functionality.  </w:t>
      </w:r>
    </w:p>
    <w:p w14:paraId="707BDBFC" w14:textId="77777777" w:rsidR="00643904" w:rsidRPr="00643904" w:rsidRDefault="00643904" w:rsidP="00643904">
      <w:pPr>
        <w:spacing w:before="240" w:after="240"/>
        <w:rPr>
          <w:rFonts w:eastAsia="游明朝"/>
          <w:b/>
          <w:szCs w:val="24"/>
          <w:lang w:val="en-US"/>
        </w:rPr>
      </w:pPr>
    </w:p>
    <w:p w14:paraId="3D140969" w14:textId="2618496C" w:rsidR="00A27631" w:rsidRPr="00A27631" w:rsidRDefault="00A27631" w:rsidP="00A27631">
      <w:pPr>
        <w:pStyle w:val="2"/>
        <w:numPr>
          <w:ilvl w:val="1"/>
          <w:numId w:val="6"/>
        </w:numPr>
        <w:spacing w:line="360" w:lineRule="auto"/>
        <w:jc w:val="both"/>
        <w:rPr>
          <w:b/>
          <w:bCs/>
          <w:szCs w:val="24"/>
          <w:lang w:val="en-US"/>
        </w:rPr>
      </w:pPr>
      <w:r w:rsidRPr="00A27631">
        <w:rPr>
          <w:rFonts w:hint="eastAsia"/>
          <w:b/>
          <w:bCs/>
          <w:szCs w:val="24"/>
          <w:lang w:val="en-US"/>
        </w:rPr>
        <w:lastRenderedPageBreak/>
        <w:t>L</w:t>
      </w:r>
      <w:r w:rsidR="009A6425">
        <w:rPr>
          <w:b/>
          <w:bCs/>
          <w:szCs w:val="24"/>
          <w:lang w:val="en-US"/>
        </w:rPr>
        <w:t>CM framework</w:t>
      </w:r>
    </w:p>
    <w:p w14:paraId="095CDB42" w14:textId="0DE322ED" w:rsidR="00A27631" w:rsidRDefault="00A27631" w:rsidP="00A27631">
      <w:pPr>
        <w:spacing w:afterLines="50" w:after="120"/>
        <w:jc w:val="both"/>
        <w:rPr>
          <w:rFonts w:eastAsiaTheme="minorEastAsia"/>
          <w:szCs w:val="24"/>
          <w:lang w:val="en-US"/>
        </w:rPr>
      </w:pPr>
      <w:r w:rsidRPr="00E7003B">
        <w:rPr>
          <w:rFonts w:eastAsia="SimSun"/>
          <w:noProof/>
          <w:lang w:val="en-US"/>
        </w:rPr>
        <mc:AlternateContent>
          <mc:Choice Requires="wps">
            <w:drawing>
              <wp:inline distT="0" distB="0" distL="0" distR="0" wp14:anchorId="5DBF9CF6" wp14:editId="5380C73A">
                <wp:extent cx="6332220" cy="3425825"/>
                <wp:effectExtent l="0" t="0" r="11430" b="22225"/>
                <wp:docPr id="1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4A54288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highlight w:val="green"/>
                              </w:rPr>
                              <w:t>Agreement</w:t>
                            </w:r>
                            <w:r w:rsidRPr="009A6425">
                              <w:rPr>
                                <w:rFonts w:eastAsiaTheme="minorEastAsia" w:cs="Times"/>
                                <w:bCs/>
                                <w:color w:val="000000"/>
                                <w:sz w:val="22"/>
                                <w:szCs w:val="22"/>
                              </w:rPr>
                              <w:t xml:space="preserve"> </w:t>
                            </w:r>
                          </w:p>
                          <w:p w14:paraId="19A47E32"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the following aspects, including the definition of components (if needed) and necessity, in Life Cycle Management</w:t>
                            </w:r>
                          </w:p>
                          <w:p w14:paraId="5689F6E4"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Data collection</w:t>
                            </w:r>
                          </w:p>
                          <w:p w14:paraId="05D1618C"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This also includes associated assistance information, if applicable.</w:t>
                            </w:r>
                          </w:p>
                          <w:p w14:paraId="4C97ED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training</w:t>
                            </w:r>
                          </w:p>
                          <w:p w14:paraId="7B880FC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registration]</w:t>
                            </w:r>
                          </w:p>
                          <w:p w14:paraId="2DD20DE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deployment</w:t>
                            </w:r>
                          </w:p>
                          <w:p w14:paraId="6E6C0AD7"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 xml:space="preserve">Note: Terminology is to be defined. </w:t>
                            </w:r>
                          </w:p>
                          <w:p w14:paraId="41E8D59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configuration]</w:t>
                            </w:r>
                          </w:p>
                          <w:p w14:paraId="1C56C285"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inference operation</w:t>
                            </w:r>
                          </w:p>
                          <w:p w14:paraId="477138C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selection, activation, deactivation, switching, and fallback operation</w:t>
                            </w:r>
                          </w:p>
                          <w:p w14:paraId="5D9C7A5E"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monitoring</w:t>
                            </w:r>
                          </w:p>
                          <w:p w14:paraId="570F51F2"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update</w:t>
                            </w:r>
                          </w:p>
                          <w:p w14:paraId="01C79D0A"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Terminology is to be defined. This includes model finetuning, retraining, and re-development via online/offline training.</w:t>
                            </w:r>
                          </w:p>
                          <w:p w14:paraId="61E0403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transfer</w:t>
                            </w:r>
                          </w:p>
                          <w:p w14:paraId="730CE8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UE capability</w:t>
                            </w:r>
                          </w:p>
                          <w:p w14:paraId="514941D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Some aspects in the list may not have specification impact.</w:t>
                            </w:r>
                          </w:p>
                          <w:p w14:paraId="026FFBA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Aspects with square brackets are tentative and pending terminology definition.</w:t>
                            </w:r>
                          </w:p>
                          <w:p w14:paraId="1D16C72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Note: More aspects may be added as study progresses. </w:t>
                            </w:r>
                          </w:p>
                        </w:txbxContent>
                      </wps:txbx>
                      <wps:bodyPr rot="0" vert="horz" wrap="square" lIns="91440" tIns="45720" rIns="91440" bIns="45720" anchor="t" anchorCtr="0">
                        <a:spAutoFit/>
                      </wps:bodyPr>
                    </wps:wsp>
                  </a:graphicData>
                </a:graphic>
              </wp:inline>
            </w:drawing>
          </mc:Choice>
          <mc:Fallback>
            <w:pict>
              <v:shape w14:anchorId="5DBF9CF6" id="_x0000_s1031"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ggC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ZU8EYhct1AdiSzCqXPpp9GiAfzBWUddW3L/fS9QcWbeW6rO9WQ2i22eNrP568gVLy3b&#10;S4uwkqRKHjg7LdchfY1EwN1SFTc68X2OZAiZujFhH35ObPfLfbr1/L9XjwA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OGC&#10;CAITAgAAJwQAAA4AAAAAAAAAAAAAAAAALgIAAGRycy9lMm9Eb2MueG1sUEsBAi0AFAAGAAgAAAAh&#10;AD31l0/dAAAABQEAAA8AAAAAAAAAAAAAAAAAbQQAAGRycy9kb3ducmV2LnhtbFBLBQYAAAAABAAE&#10;APMAAAB3BQAAAAA=&#10;">
                <v:textbox style="mso-fit-shape-to-text:t">
                  <w:txbxContent>
                    <w:p w14:paraId="4A54288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highlight w:val="green"/>
                        </w:rPr>
                        <w:t>Agreement</w:t>
                      </w:r>
                      <w:r w:rsidRPr="009A6425">
                        <w:rPr>
                          <w:rFonts w:eastAsiaTheme="minorEastAsia" w:cs="Times"/>
                          <w:bCs/>
                          <w:color w:val="000000"/>
                          <w:sz w:val="22"/>
                          <w:szCs w:val="22"/>
                        </w:rPr>
                        <w:t xml:space="preserve"> </w:t>
                      </w:r>
                    </w:p>
                    <w:p w14:paraId="19A47E32"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the following aspects, including the definition of components (if needed) and necessity, in Life Cycle Management</w:t>
                      </w:r>
                    </w:p>
                    <w:p w14:paraId="5689F6E4"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Data collection</w:t>
                      </w:r>
                    </w:p>
                    <w:p w14:paraId="05D1618C"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This also includes associated assistance information, if applicable.</w:t>
                      </w:r>
                    </w:p>
                    <w:p w14:paraId="4C97ED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training</w:t>
                      </w:r>
                    </w:p>
                    <w:p w14:paraId="7B880FC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registration]</w:t>
                      </w:r>
                    </w:p>
                    <w:p w14:paraId="2DD20DE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deployment</w:t>
                      </w:r>
                    </w:p>
                    <w:p w14:paraId="6E6C0AD7"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 xml:space="preserve">Note: Terminology is to be defined. </w:t>
                      </w:r>
                    </w:p>
                    <w:p w14:paraId="41E8D596"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configuration]</w:t>
                      </w:r>
                    </w:p>
                    <w:p w14:paraId="1C56C285"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inference operation</w:t>
                      </w:r>
                    </w:p>
                    <w:p w14:paraId="477138C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selection, activation, deactivation, switching, and fallback operation</w:t>
                      </w:r>
                    </w:p>
                    <w:p w14:paraId="5D9C7A5E"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monitoring</w:t>
                      </w:r>
                    </w:p>
                    <w:p w14:paraId="570F51F2"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update</w:t>
                      </w:r>
                    </w:p>
                    <w:p w14:paraId="01C79D0A" w14:textId="77777777" w:rsidR="00A27631" w:rsidRPr="009A6425" w:rsidRDefault="00A27631" w:rsidP="00A27631">
                      <w:pPr>
                        <w:numPr>
                          <w:ilvl w:val="1"/>
                          <w:numId w:val="30"/>
                        </w:numPr>
                        <w:rPr>
                          <w:rFonts w:eastAsiaTheme="minorEastAsia" w:cs="Times"/>
                          <w:bCs/>
                          <w:color w:val="000000"/>
                          <w:sz w:val="22"/>
                          <w:szCs w:val="22"/>
                        </w:rPr>
                      </w:pPr>
                      <w:r w:rsidRPr="009A6425">
                        <w:rPr>
                          <w:rFonts w:eastAsiaTheme="minorEastAsia" w:cs="Times"/>
                          <w:bCs/>
                          <w:color w:val="000000"/>
                          <w:sz w:val="22"/>
                          <w:szCs w:val="22"/>
                        </w:rPr>
                        <w:t>Note: Terminology is to be defined. This includes model finetuning, retraining, and re-development via online/offline training.</w:t>
                      </w:r>
                    </w:p>
                    <w:p w14:paraId="61E0403A"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Model transfer</w:t>
                      </w:r>
                    </w:p>
                    <w:p w14:paraId="730CE8BB" w14:textId="77777777" w:rsidR="00A27631" w:rsidRPr="009A6425" w:rsidRDefault="00A27631" w:rsidP="00A27631">
                      <w:pPr>
                        <w:numPr>
                          <w:ilvl w:val="0"/>
                          <w:numId w:val="30"/>
                        </w:numPr>
                        <w:rPr>
                          <w:rFonts w:eastAsiaTheme="minorEastAsia" w:cs="Times"/>
                          <w:bCs/>
                          <w:color w:val="000000"/>
                          <w:sz w:val="22"/>
                          <w:szCs w:val="22"/>
                        </w:rPr>
                      </w:pPr>
                      <w:r w:rsidRPr="009A6425">
                        <w:rPr>
                          <w:rFonts w:eastAsiaTheme="minorEastAsia" w:cs="Times"/>
                          <w:bCs/>
                          <w:color w:val="000000"/>
                          <w:sz w:val="22"/>
                          <w:szCs w:val="22"/>
                        </w:rPr>
                        <w:t>UE capability</w:t>
                      </w:r>
                    </w:p>
                    <w:p w14:paraId="514941D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Some aspects in the list may not have specification impact.</w:t>
                      </w:r>
                    </w:p>
                    <w:p w14:paraId="026FFBAD"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Note: Aspects with square brackets are tentative and pending terminology definition.</w:t>
                      </w:r>
                    </w:p>
                    <w:p w14:paraId="1D16C729"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Note: More aspects may be added as study progresses. </w:t>
                      </w:r>
                    </w:p>
                  </w:txbxContent>
                </v:textbox>
                <w10:anchorlock/>
              </v:shape>
            </w:pict>
          </mc:Fallback>
        </mc:AlternateContent>
      </w:r>
    </w:p>
    <w:p w14:paraId="20D00DA2" w14:textId="31FAC586" w:rsidR="00A27631" w:rsidRDefault="00A27631" w:rsidP="00A27631">
      <w:pPr>
        <w:spacing w:afterLines="50" w:after="120"/>
        <w:jc w:val="both"/>
        <w:rPr>
          <w:rFonts w:eastAsiaTheme="minorEastAsia"/>
          <w:szCs w:val="24"/>
          <w:lang w:val="en-US"/>
        </w:rPr>
      </w:pPr>
      <w:r w:rsidRPr="00A27631">
        <w:rPr>
          <w:rFonts w:eastAsiaTheme="minorEastAsia"/>
          <w:szCs w:val="24"/>
          <w:lang w:val="en-US"/>
        </w:rPr>
        <w:t>At the RAN1#110 meeting, it was agreed to study stages of LCM including the necessity discussion, as the above agreement [</w:t>
      </w:r>
      <w:r w:rsidR="002827DA">
        <w:rPr>
          <w:rFonts w:eastAsiaTheme="minorEastAsia"/>
          <w:szCs w:val="24"/>
          <w:lang w:val="en-US"/>
        </w:rPr>
        <w:t>6</w:t>
      </w:r>
      <w:r w:rsidRPr="00A27631">
        <w:rPr>
          <w:rFonts w:eastAsiaTheme="minorEastAsia"/>
          <w:szCs w:val="24"/>
          <w:lang w:val="en-US"/>
        </w:rPr>
        <w:t xml:space="preserve">]. </w:t>
      </w:r>
      <w:r>
        <w:rPr>
          <w:rFonts w:eastAsiaTheme="minorEastAsia"/>
          <w:szCs w:val="24"/>
          <w:lang w:val="en-US"/>
        </w:rPr>
        <w:t xml:space="preserve">The model selection was </w:t>
      </w:r>
      <w:r w:rsidR="009A6425">
        <w:rPr>
          <w:rFonts w:eastAsiaTheme="minorEastAsia"/>
          <w:szCs w:val="24"/>
          <w:lang w:val="en-US"/>
        </w:rPr>
        <w:t>captured in this agreement as one of</w:t>
      </w:r>
      <w:r>
        <w:rPr>
          <w:rFonts w:eastAsiaTheme="minorEastAsia"/>
          <w:szCs w:val="24"/>
          <w:lang w:val="en-US"/>
        </w:rPr>
        <w:t xml:space="preserve"> </w:t>
      </w:r>
      <w:r w:rsidR="009A6425">
        <w:rPr>
          <w:rFonts w:eastAsiaTheme="minorEastAsia"/>
          <w:szCs w:val="24"/>
          <w:lang w:val="en-US"/>
        </w:rPr>
        <w:t>studying item</w:t>
      </w:r>
      <w:r>
        <w:rPr>
          <w:rFonts w:eastAsiaTheme="minorEastAsia"/>
          <w:szCs w:val="24"/>
          <w:lang w:val="en-US"/>
        </w:rPr>
        <w:t xml:space="preserve"> without the clear definition. As can be seen in the above agreement, the model selection</w:t>
      </w:r>
      <w:r w:rsidR="009A6425">
        <w:rPr>
          <w:rFonts w:eastAsiaTheme="minorEastAsia"/>
          <w:szCs w:val="24"/>
          <w:lang w:val="en-US"/>
        </w:rPr>
        <w:t xml:space="preserve"> </w:t>
      </w:r>
      <w:r>
        <w:rPr>
          <w:rFonts w:eastAsiaTheme="minorEastAsia"/>
          <w:szCs w:val="24"/>
          <w:lang w:val="en-US"/>
        </w:rPr>
        <w:t xml:space="preserve">often </w:t>
      </w:r>
      <w:r w:rsidR="009A6425">
        <w:rPr>
          <w:rFonts w:eastAsiaTheme="minorEastAsia"/>
          <w:szCs w:val="24"/>
          <w:lang w:val="en-US"/>
        </w:rPr>
        <w:t xml:space="preserve">shows up in </w:t>
      </w:r>
      <w:r>
        <w:rPr>
          <w:rFonts w:eastAsiaTheme="minorEastAsia"/>
          <w:szCs w:val="24"/>
          <w:lang w:val="en-US"/>
        </w:rPr>
        <w:t>discuss</w:t>
      </w:r>
      <w:r w:rsidR="009A6425">
        <w:rPr>
          <w:rFonts w:eastAsiaTheme="minorEastAsia"/>
          <w:szCs w:val="24"/>
          <w:lang w:val="en-US"/>
        </w:rPr>
        <w:t>ion</w:t>
      </w:r>
      <w:r>
        <w:rPr>
          <w:rFonts w:eastAsiaTheme="minorEastAsia"/>
          <w:szCs w:val="24"/>
          <w:lang w:val="en-US"/>
        </w:rPr>
        <w:t xml:space="preserve"> equivalently to model activation/deactivation/switching/fallback operation. Hence, it is reasonable to assume the model selection is the similar concept of these model operations. Considering it, the model selection should be defined as follows. </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362B2160" w14:textId="77777777" w:rsidTr="005A1418">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98C28F" w14:textId="1E22FE1D" w:rsidR="00A27631" w:rsidRPr="00A27631" w:rsidRDefault="00A27631" w:rsidP="005A1418">
            <w:pPr>
              <w:rPr>
                <w:sz w:val="22"/>
                <w:szCs w:val="22"/>
                <w:lang w:val="en-US"/>
              </w:rPr>
            </w:pPr>
            <w:r w:rsidRPr="00A27631">
              <w:rPr>
                <w:sz w:val="22"/>
                <w:szCs w:val="22"/>
                <w:lang w:val="en-US"/>
              </w:rPr>
              <w:t xml:space="preserve">Model </w:t>
            </w:r>
            <w:r w:rsidRPr="009A6425">
              <w:rPr>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CBA13" w14:textId="041BA5CF" w:rsidR="00A27631" w:rsidRPr="00A27631" w:rsidRDefault="00A27631" w:rsidP="005A1418">
            <w:pPr>
              <w:rPr>
                <w:sz w:val="22"/>
                <w:szCs w:val="22"/>
                <w:lang w:val="en-US"/>
              </w:rPr>
            </w:pPr>
            <w:r w:rsidRPr="009A6425">
              <w:rPr>
                <w:sz w:val="22"/>
                <w:szCs w:val="22"/>
                <w:lang w:val="en-US"/>
              </w:rPr>
              <w:t xml:space="preserve">Activate one AI/ML model among </w:t>
            </w:r>
            <w:r w:rsidR="009A6425">
              <w:rPr>
                <w:sz w:val="22"/>
                <w:szCs w:val="22"/>
                <w:lang w:val="en-US"/>
              </w:rPr>
              <w:t xml:space="preserve">multiple </w:t>
            </w:r>
            <w:r w:rsidRPr="009A6425">
              <w:rPr>
                <w:sz w:val="22"/>
                <w:szCs w:val="22"/>
                <w:lang w:val="en-US"/>
              </w:rPr>
              <w:t xml:space="preserve">models </w:t>
            </w:r>
            <w:r w:rsidR="00926B46">
              <w:rPr>
                <w:sz w:val="22"/>
                <w:szCs w:val="22"/>
                <w:lang w:val="en-US"/>
              </w:rPr>
              <w:t>within</w:t>
            </w:r>
            <w:r w:rsidRPr="009A6425">
              <w:rPr>
                <w:sz w:val="22"/>
                <w:szCs w:val="22"/>
                <w:lang w:val="en-US"/>
              </w:rPr>
              <w:t xml:space="preserve"> the same functionality.</w:t>
            </w:r>
            <w:r w:rsidRPr="00A27631">
              <w:rPr>
                <w:sz w:val="22"/>
                <w:szCs w:val="22"/>
                <w:lang w:val="en-US"/>
              </w:rPr>
              <w:t xml:space="preserve"> </w:t>
            </w:r>
          </w:p>
        </w:tc>
      </w:tr>
    </w:tbl>
    <w:p w14:paraId="4E303C1A" w14:textId="0B627A2C" w:rsidR="00926B46" w:rsidRDefault="00926B46" w:rsidP="0019176F">
      <w:pPr>
        <w:spacing w:before="240" w:afterLines="50" w:after="120"/>
        <w:jc w:val="both"/>
        <w:rPr>
          <w:rFonts w:eastAsiaTheme="minorEastAsia"/>
          <w:szCs w:val="24"/>
        </w:rPr>
      </w:pPr>
      <w:r>
        <w:rPr>
          <w:rFonts w:eastAsiaTheme="minorEastAsia"/>
          <w:szCs w:val="24"/>
        </w:rPr>
        <w:t xml:space="preserve">The definition of model deployment is </w:t>
      </w:r>
      <w:r w:rsidR="000520E4">
        <w:rPr>
          <w:rFonts w:eastAsiaTheme="minorEastAsia"/>
          <w:szCs w:val="24"/>
        </w:rPr>
        <w:t xml:space="preserve">also </w:t>
      </w:r>
      <w:r>
        <w:rPr>
          <w:rFonts w:eastAsiaTheme="minorEastAsia"/>
          <w:szCs w:val="24"/>
        </w:rPr>
        <w:t xml:space="preserve">under discussion. Most companies assume that model deployment includes two aspects: model delivery and </w:t>
      </w:r>
      <w:r w:rsidR="0019176F">
        <w:rPr>
          <w:rFonts w:eastAsiaTheme="minorEastAsia"/>
          <w:szCs w:val="24"/>
        </w:rPr>
        <w:t xml:space="preserve">the </w:t>
      </w:r>
      <w:r w:rsidRPr="00926B46">
        <w:rPr>
          <w:rFonts w:eastAsiaTheme="minorEastAsia"/>
          <w:szCs w:val="24"/>
        </w:rPr>
        <w:t>process of converting a trained AI/ML model into an executable form for inference at a target device</w:t>
      </w:r>
      <w:r w:rsidR="0019176F">
        <w:rPr>
          <w:rFonts w:eastAsiaTheme="minorEastAsia"/>
          <w:szCs w:val="24"/>
        </w:rPr>
        <w:t>, which is often referred as model conversion</w:t>
      </w:r>
      <w:r>
        <w:rPr>
          <w:rFonts w:eastAsiaTheme="minorEastAsia"/>
          <w:szCs w:val="24"/>
        </w:rPr>
        <w:t>. The controversial point is which process should be first</w:t>
      </w:r>
      <w:r w:rsidR="000520E4">
        <w:rPr>
          <w:rFonts w:eastAsiaTheme="minorEastAsia"/>
          <w:szCs w:val="24"/>
        </w:rPr>
        <w:t>ly</w:t>
      </w:r>
      <w:r>
        <w:rPr>
          <w:rFonts w:eastAsiaTheme="minorEastAsia"/>
          <w:szCs w:val="24"/>
        </w:rPr>
        <w:t xml:space="preserve"> conducted, model delivery or model conversion. </w:t>
      </w:r>
      <w:r w:rsidR="0019176F">
        <w:rPr>
          <w:rFonts w:eastAsiaTheme="minorEastAsia"/>
          <w:szCs w:val="24"/>
        </w:rPr>
        <w:t xml:space="preserve">Since terminologies are introduced just to facilitate the discussion, it is not reasonable to narrow down to one process order in the terminology discussion </w:t>
      </w:r>
      <w:r w:rsidR="000520E4">
        <w:rPr>
          <w:rFonts w:eastAsiaTheme="minorEastAsia"/>
          <w:szCs w:val="24"/>
        </w:rPr>
        <w:t xml:space="preserve">especially </w:t>
      </w:r>
      <w:r w:rsidR="0019176F">
        <w:rPr>
          <w:rFonts w:eastAsiaTheme="minorEastAsia"/>
          <w:szCs w:val="24"/>
        </w:rPr>
        <w:t xml:space="preserve">when it is not concluding. Hence, we prefer to define model conversion and model delivery as follows with FFS regarding the process order. After defining these terminologies, RAN1 could narrow down the order if necessary.  </w:t>
      </w:r>
    </w:p>
    <w:tbl>
      <w:tblPr>
        <w:tblW w:w="5000" w:type="pct"/>
        <w:tblCellMar>
          <w:left w:w="0" w:type="dxa"/>
          <w:right w:w="0" w:type="dxa"/>
        </w:tblCellMar>
        <w:tblLook w:val="04A0" w:firstRow="1" w:lastRow="0" w:firstColumn="1" w:lastColumn="0" w:noHBand="0" w:noVBand="1"/>
      </w:tblPr>
      <w:tblGrid>
        <w:gridCol w:w="1692"/>
        <w:gridCol w:w="8260"/>
      </w:tblGrid>
      <w:tr w:rsidR="0019176F" w:rsidRPr="00A27631" w14:paraId="53804245"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5B978E" w14:textId="71B95B4A" w:rsidR="0019176F" w:rsidRPr="00A27631" w:rsidRDefault="0019176F" w:rsidP="005144A5">
            <w:pPr>
              <w:rPr>
                <w:sz w:val="22"/>
                <w:szCs w:val="22"/>
                <w:lang w:val="en-US"/>
              </w:rPr>
            </w:pPr>
            <w:r w:rsidRPr="00A27631">
              <w:rPr>
                <w:sz w:val="22"/>
                <w:szCs w:val="22"/>
                <w:lang w:val="en-US"/>
              </w:rPr>
              <w:t xml:space="preserve">Model </w:t>
            </w:r>
            <w:r>
              <w:rPr>
                <w:sz w:val="22"/>
                <w:szCs w:val="22"/>
                <w:lang w:val="en-US"/>
              </w:rPr>
              <w:t>conversion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1F3BC" w14:textId="4D526F90" w:rsidR="0019176F" w:rsidRPr="00A27631" w:rsidRDefault="0019176F" w:rsidP="005144A5">
            <w:pPr>
              <w:rPr>
                <w:sz w:val="22"/>
                <w:szCs w:val="22"/>
                <w:lang w:val="en-US"/>
              </w:rPr>
            </w:pPr>
            <w:r>
              <w:rPr>
                <w:sz w:val="22"/>
                <w:szCs w:val="22"/>
              </w:rPr>
              <w:t>P</w:t>
            </w:r>
            <w:r w:rsidRPr="0019176F">
              <w:rPr>
                <w:sz w:val="22"/>
                <w:szCs w:val="22"/>
              </w:rPr>
              <w:t>rocess of converting a trained AI/ML model into an executable form for inference at a target device</w:t>
            </w:r>
            <w:r>
              <w:rPr>
                <w:sz w:val="22"/>
                <w:szCs w:val="22"/>
              </w:rPr>
              <w:t>.</w:t>
            </w:r>
            <w:r w:rsidRPr="00A27631">
              <w:rPr>
                <w:sz w:val="22"/>
                <w:szCs w:val="22"/>
                <w:lang w:val="en-US"/>
              </w:rPr>
              <w:t xml:space="preserve"> </w:t>
            </w:r>
          </w:p>
        </w:tc>
      </w:tr>
      <w:tr w:rsidR="0019176F" w:rsidRPr="00A27631" w14:paraId="1E596885"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DF96B9" w14:textId="1B058EC6" w:rsidR="0019176F" w:rsidRPr="00A27631" w:rsidRDefault="0019176F" w:rsidP="005144A5">
            <w:pPr>
              <w:rPr>
                <w:sz w:val="22"/>
                <w:szCs w:val="22"/>
                <w:lang w:val="en-US"/>
              </w:rPr>
            </w:pPr>
            <w:r>
              <w:rPr>
                <w:rFonts w:hint="eastAsia"/>
                <w:sz w:val="22"/>
                <w:szCs w:val="22"/>
                <w:lang w:val="en-US"/>
              </w:rPr>
              <w:t>M</w:t>
            </w:r>
            <w:r>
              <w:rPr>
                <w:sz w:val="22"/>
                <w:szCs w:val="22"/>
                <w:lang w:val="en-US"/>
              </w:rPr>
              <w:t>odel delivery</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FA5FFF5" w14:textId="495C5F55" w:rsidR="0019176F" w:rsidRPr="0019176F" w:rsidRDefault="0019176F" w:rsidP="005144A5">
            <w:pPr>
              <w:rPr>
                <w:sz w:val="22"/>
                <w:szCs w:val="22"/>
                <w:lang w:val="en-US"/>
              </w:rPr>
            </w:pPr>
            <w:r>
              <w:rPr>
                <w:sz w:val="22"/>
                <w:szCs w:val="22"/>
                <w:lang w:val="en-US"/>
              </w:rPr>
              <w:t xml:space="preserve">Process of both model conversion and model delivery, where </w:t>
            </w:r>
            <w:r w:rsidRPr="0019176F">
              <w:rPr>
                <w:sz w:val="22"/>
                <w:szCs w:val="22"/>
              </w:rPr>
              <w:t>model conversion may or may not be performed before model delivery</w:t>
            </w:r>
            <w:r>
              <w:rPr>
                <w:sz w:val="22"/>
                <w:szCs w:val="22"/>
              </w:rPr>
              <w:t>.</w:t>
            </w:r>
          </w:p>
        </w:tc>
      </w:tr>
    </w:tbl>
    <w:p w14:paraId="5DACD4A7" w14:textId="3539C911" w:rsidR="00A27631" w:rsidRPr="00A27631" w:rsidRDefault="00A27631" w:rsidP="00A27631">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sidR="002827DA">
        <w:rPr>
          <w:rFonts w:eastAsia="游明朝"/>
          <w:b/>
          <w:szCs w:val="24"/>
          <w:u w:val="single"/>
        </w:rPr>
        <w:t>8</w:t>
      </w:r>
      <w:r w:rsidR="003F2F1A">
        <w:rPr>
          <w:rFonts w:eastAsia="游明朝"/>
          <w:b/>
          <w:szCs w:val="24"/>
          <w:u w:val="single"/>
        </w:rPr>
        <w:t>:</w:t>
      </w:r>
      <w:r w:rsidRPr="00A27631">
        <w:rPr>
          <w:rFonts w:eastAsia="游明朝"/>
          <w:b/>
          <w:szCs w:val="24"/>
        </w:rPr>
        <w:t xml:space="preserve"> Define model selection</w:t>
      </w:r>
      <w:r w:rsidR="0019176F">
        <w:rPr>
          <w:rFonts w:eastAsia="游明朝"/>
          <w:b/>
          <w:szCs w:val="24"/>
        </w:rPr>
        <w:t xml:space="preserve">, model conversion, and model delivery </w:t>
      </w:r>
      <w:r w:rsidRPr="00A27631">
        <w:rPr>
          <w:rFonts w:eastAsia="游明朝"/>
          <w:b/>
          <w:szCs w:val="24"/>
        </w:rPr>
        <w:t>as follows.</w:t>
      </w:r>
    </w:p>
    <w:tbl>
      <w:tblPr>
        <w:tblW w:w="5000" w:type="pct"/>
        <w:tblCellMar>
          <w:left w:w="0" w:type="dxa"/>
          <w:right w:w="0" w:type="dxa"/>
        </w:tblCellMar>
        <w:tblLook w:val="04A0" w:firstRow="1" w:lastRow="0" w:firstColumn="1" w:lastColumn="0" w:noHBand="0" w:noVBand="1"/>
      </w:tblPr>
      <w:tblGrid>
        <w:gridCol w:w="1692"/>
        <w:gridCol w:w="8260"/>
      </w:tblGrid>
      <w:tr w:rsidR="00A27631" w:rsidRPr="00A27631" w14:paraId="53A51B40" w14:textId="77777777" w:rsidTr="00A27631">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E877E7" w14:textId="77777777" w:rsidR="00A27631" w:rsidRPr="00A27631" w:rsidRDefault="00A27631" w:rsidP="005A1418">
            <w:pPr>
              <w:rPr>
                <w:b/>
                <w:bCs/>
                <w:sz w:val="22"/>
                <w:szCs w:val="22"/>
                <w:lang w:val="en-US"/>
              </w:rPr>
            </w:pPr>
            <w:r w:rsidRPr="00A27631">
              <w:rPr>
                <w:b/>
                <w:bCs/>
                <w:sz w:val="22"/>
                <w:szCs w:val="22"/>
                <w:lang w:val="en-US"/>
              </w:rPr>
              <w:t xml:space="preserve">Model </w:t>
            </w:r>
            <w:r w:rsidRPr="009A6425">
              <w:rPr>
                <w:b/>
                <w:bCs/>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CE2C9" w14:textId="60FE23A8" w:rsidR="00A27631" w:rsidRPr="00A27631" w:rsidRDefault="00A27631" w:rsidP="005A1418">
            <w:pPr>
              <w:rPr>
                <w:b/>
                <w:bCs/>
                <w:sz w:val="22"/>
                <w:szCs w:val="22"/>
                <w:lang w:val="en-US"/>
              </w:rPr>
            </w:pPr>
            <w:r w:rsidRPr="00A27631">
              <w:rPr>
                <w:b/>
                <w:bCs/>
                <w:sz w:val="22"/>
                <w:szCs w:val="22"/>
                <w:lang w:val="en-US"/>
              </w:rPr>
              <w:t xml:space="preserve"> </w:t>
            </w:r>
            <w:r w:rsidR="002827DA" w:rsidRPr="002827DA">
              <w:rPr>
                <w:b/>
                <w:bCs/>
                <w:sz w:val="22"/>
                <w:szCs w:val="22"/>
                <w:lang w:val="en-US"/>
              </w:rPr>
              <w:t>Activate one AI/ML model among multiple models within the same functionality.</w:t>
            </w:r>
          </w:p>
        </w:tc>
      </w:tr>
      <w:tr w:rsidR="0019176F" w:rsidRPr="00A27631" w14:paraId="3A3F3352"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ED5D3C" w14:textId="77777777" w:rsidR="0019176F" w:rsidRPr="0019176F" w:rsidRDefault="0019176F" w:rsidP="005144A5">
            <w:pPr>
              <w:rPr>
                <w:b/>
                <w:bCs/>
                <w:sz w:val="22"/>
                <w:szCs w:val="22"/>
                <w:lang w:val="en-US"/>
              </w:rPr>
            </w:pPr>
            <w:r w:rsidRPr="0019176F">
              <w:rPr>
                <w:b/>
                <w:bCs/>
                <w:sz w:val="22"/>
                <w:szCs w:val="22"/>
                <w:lang w:val="en-US"/>
              </w:rPr>
              <w:lastRenderedPageBreak/>
              <w:t>Model conversion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E94CD" w14:textId="77777777" w:rsidR="0019176F" w:rsidRPr="0019176F" w:rsidRDefault="0019176F" w:rsidP="005144A5">
            <w:pPr>
              <w:rPr>
                <w:b/>
                <w:bCs/>
                <w:sz w:val="22"/>
                <w:szCs w:val="22"/>
                <w:lang w:val="en-US"/>
              </w:rPr>
            </w:pPr>
            <w:r w:rsidRPr="0019176F">
              <w:rPr>
                <w:b/>
                <w:bCs/>
                <w:sz w:val="22"/>
                <w:szCs w:val="22"/>
              </w:rPr>
              <w:t>Process of converting a trained AI/ML model into an executable form for inference at a target device.</w:t>
            </w:r>
            <w:r w:rsidRPr="0019176F">
              <w:rPr>
                <w:b/>
                <w:bCs/>
                <w:sz w:val="22"/>
                <w:szCs w:val="22"/>
                <w:lang w:val="en-US"/>
              </w:rPr>
              <w:t xml:space="preserve"> </w:t>
            </w:r>
          </w:p>
        </w:tc>
      </w:tr>
      <w:tr w:rsidR="0019176F" w:rsidRPr="00A27631" w14:paraId="54921C78" w14:textId="77777777" w:rsidTr="005144A5">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A0A922" w14:textId="77777777" w:rsidR="0019176F" w:rsidRPr="0019176F" w:rsidRDefault="0019176F" w:rsidP="005144A5">
            <w:pPr>
              <w:rPr>
                <w:b/>
                <w:bCs/>
                <w:sz w:val="22"/>
                <w:szCs w:val="22"/>
                <w:lang w:val="en-US"/>
              </w:rPr>
            </w:pPr>
            <w:r w:rsidRPr="0019176F">
              <w:rPr>
                <w:rFonts w:hint="eastAsia"/>
                <w:b/>
                <w:bCs/>
                <w:sz w:val="22"/>
                <w:szCs w:val="22"/>
                <w:lang w:val="en-US"/>
              </w:rPr>
              <w:t>M</w:t>
            </w:r>
            <w:r w:rsidRPr="0019176F">
              <w:rPr>
                <w:b/>
                <w:bCs/>
                <w:sz w:val="22"/>
                <w:szCs w:val="22"/>
                <w:lang w:val="en-US"/>
              </w:rPr>
              <w:t>odel delivery</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F8536C0" w14:textId="77777777" w:rsidR="0019176F" w:rsidRPr="0019176F" w:rsidRDefault="0019176F" w:rsidP="005144A5">
            <w:pPr>
              <w:rPr>
                <w:b/>
                <w:bCs/>
                <w:sz w:val="22"/>
                <w:szCs w:val="22"/>
                <w:lang w:val="en-US"/>
              </w:rPr>
            </w:pPr>
            <w:r w:rsidRPr="0019176F">
              <w:rPr>
                <w:b/>
                <w:bCs/>
                <w:sz w:val="22"/>
                <w:szCs w:val="22"/>
                <w:lang w:val="en-US"/>
              </w:rPr>
              <w:t xml:space="preserve">Process of both model conversion and model delivery, where </w:t>
            </w:r>
            <w:r w:rsidRPr="0019176F">
              <w:rPr>
                <w:b/>
                <w:bCs/>
                <w:sz w:val="22"/>
                <w:szCs w:val="22"/>
              </w:rPr>
              <w:t>model conversion may or may not be performed before model delivery.</w:t>
            </w:r>
          </w:p>
        </w:tc>
      </w:tr>
    </w:tbl>
    <w:p w14:paraId="38EECA5D" w14:textId="4E11FC3F" w:rsidR="00A27631" w:rsidRPr="00A27631" w:rsidRDefault="00A27631" w:rsidP="00A27631">
      <w:pPr>
        <w:spacing w:before="240" w:afterLines="50" w:after="120"/>
        <w:jc w:val="both"/>
        <w:rPr>
          <w:rFonts w:eastAsiaTheme="minorEastAsia"/>
          <w:szCs w:val="24"/>
          <w:lang w:val="en-US"/>
        </w:rPr>
      </w:pPr>
      <w:r w:rsidRPr="00A27631">
        <w:rPr>
          <w:rFonts w:eastAsiaTheme="minorEastAsia"/>
          <w:szCs w:val="24"/>
          <w:lang w:val="en-US"/>
        </w:rPr>
        <w:t xml:space="preserve">LCM framework is beneficial for studying each stage in detail, since it provides the common big picture of LCM among companies. Also, LCM framework is useful to discern the necessity of some LCM stages.  </w:t>
      </w:r>
    </w:p>
    <w:p w14:paraId="0BE9193D" w14:textId="77777777" w:rsidR="00A27631" w:rsidRPr="00187FE5" w:rsidRDefault="00A27631" w:rsidP="00A27631">
      <w:pPr>
        <w:spacing w:before="240" w:afterLines="50" w:after="120"/>
        <w:jc w:val="both"/>
        <w:rPr>
          <w:rFonts w:eastAsiaTheme="minorEastAsia"/>
          <w:sz w:val="22"/>
          <w:szCs w:val="22"/>
          <w:lang w:val="en-US"/>
        </w:rPr>
      </w:pPr>
      <w:r w:rsidRPr="00E7003B">
        <w:rPr>
          <w:rFonts w:eastAsia="SimSun"/>
          <w:noProof/>
          <w:lang w:val="en-US"/>
        </w:rPr>
        <mc:AlternateContent>
          <mc:Choice Requires="wps">
            <w:drawing>
              <wp:inline distT="0" distB="0" distL="0" distR="0" wp14:anchorId="50464BCC" wp14:editId="33D6AA80">
                <wp:extent cx="6332220" cy="3425825"/>
                <wp:effectExtent l="0" t="0" r="11430" b="22225"/>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4133C776" w14:textId="77777777" w:rsidR="00A27631" w:rsidRPr="009A6425" w:rsidRDefault="00A27631" w:rsidP="00A27631">
                            <w:pPr>
                              <w:rPr>
                                <w:rFonts w:eastAsia="DengXian"/>
                                <w:sz w:val="22"/>
                                <w:szCs w:val="22"/>
                                <w:highlight w:val="darkYellow"/>
                                <w:lang w:eastAsia="zh-CN"/>
                              </w:rPr>
                            </w:pPr>
                            <w:r w:rsidRPr="009A6425">
                              <w:rPr>
                                <w:rFonts w:eastAsia="DengXian"/>
                                <w:sz w:val="22"/>
                                <w:szCs w:val="22"/>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27631" w:rsidRPr="009A6425" w14:paraId="07C8C54E" w14:textId="77777777" w:rsidTr="00C02E93">
                              <w:tc>
                                <w:tcPr>
                                  <w:tcW w:w="3046" w:type="dxa"/>
                                  <w:tcBorders>
                                    <w:top w:val="single" w:sz="8" w:space="0" w:color="auto"/>
                                    <w:left w:val="single" w:sz="8" w:space="0" w:color="auto"/>
                                    <w:bottom w:val="single" w:sz="8" w:space="0" w:color="auto"/>
                                    <w:right w:val="single" w:sz="8" w:space="0" w:color="auto"/>
                                  </w:tcBorders>
                                </w:tcPr>
                                <w:p w14:paraId="7A77D906"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Terminology</w:t>
                                  </w:r>
                                </w:p>
                              </w:tc>
                              <w:tc>
                                <w:tcPr>
                                  <w:tcW w:w="6584" w:type="dxa"/>
                                  <w:tcBorders>
                                    <w:top w:val="single" w:sz="8" w:space="0" w:color="auto"/>
                                    <w:left w:val="single" w:sz="8" w:space="0" w:color="auto"/>
                                    <w:bottom w:val="single" w:sz="8" w:space="0" w:color="auto"/>
                                    <w:right w:val="single" w:sz="8" w:space="0" w:color="auto"/>
                                  </w:tcBorders>
                                </w:tcPr>
                                <w:p w14:paraId="62CDAF3E"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Description</w:t>
                                  </w:r>
                                </w:p>
                              </w:tc>
                            </w:tr>
                            <w:tr w:rsidR="00A27631" w:rsidRPr="009A6425" w14:paraId="4FCD1D0E" w14:textId="77777777" w:rsidTr="00C02E93">
                              <w:tc>
                                <w:tcPr>
                                  <w:tcW w:w="3046" w:type="dxa"/>
                                  <w:tcBorders>
                                    <w:top w:val="single" w:sz="8" w:space="0" w:color="auto"/>
                                    <w:left w:val="single" w:sz="8" w:space="0" w:color="auto"/>
                                    <w:bottom w:val="single" w:sz="8" w:space="0" w:color="auto"/>
                                    <w:right w:val="single" w:sz="8" w:space="0" w:color="auto"/>
                                  </w:tcBorders>
                                </w:tcPr>
                                <w:p w14:paraId="3C45E467" w14:textId="77777777" w:rsidR="00A27631" w:rsidRPr="009A6425" w:rsidRDefault="00A27631" w:rsidP="00187FE5">
                                  <w:pPr>
                                    <w:rPr>
                                      <w:rFonts w:ascii="Arial" w:hAnsi="Arial" w:cs="Arial"/>
                                      <w:sz w:val="21"/>
                                      <w:szCs w:val="21"/>
                                    </w:rPr>
                                  </w:pPr>
                                  <w:r w:rsidRPr="009A6425">
                                    <w:rPr>
                                      <w:rFonts w:ascii="Arial" w:hAnsi="Arial" w:cs="Arial"/>
                                      <w:sz w:val="21"/>
                                      <w:szCs w:val="21"/>
                                    </w:rPr>
                                    <w:t>Online training</w:t>
                                  </w:r>
                                </w:p>
                              </w:tc>
                              <w:tc>
                                <w:tcPr>
                                  <w:tcW w:w="6584" w:type="dxa"/>
                                  <w:tcBorders>
                                    <w:top w:val="single" w:sz="8" w:space="0" w:color="auto"/>
                                    <w:left w:val="single" w:sz="8" w:space="0" w:color="auto"/>
                                    <w:bottom w:val="single" w:sz="8" w:space="0" w:color="auto"/>
                                    <w:right w:val="single" w:sz="8" w:space="0" w:color="auto"/>
                                  </w:tcBorders>
                                </w:tcPr>
                                <w:p w14:paraId="60581D8E"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An AI/ML training process where the model being used for inference) is (typically continuously) trained in (near) real-time with the arrival of new training samples. </w:t>
                                  </w:r>
                                </w:p>
                                <w:p w14:paraId="2F72BE22"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Note: the notion of (near) real-time vs. </w:t>
                                  </w:r>
                                  <w:proofErr w:type="gramStart"/>
                                  <w:r w:rsidRPr="009A6425">
                                    <w:rPr>
                                      <w:rFonts w:ascii="Arial" w:hAnsi="Arial" w:cs="Arial"/>
                                      <w:sz w:val="21"/>
                                      <w:szCs w:val="21"/>
                                    </w:rPr>
                                    <w:t>non real-time</w:t>
                                  </w:r>
                                  <w:proofErr w:type="gramEnd"/>
                                  <w:r w:rsidRPr="009A6425">
                                    <w:rPr>
                                      <w:rFonts w:ascii="Arial" w:hAnsi="Arial" w:cs="Arial"/>
                                      <w:sz w:val="21"/>
                                      <w:szCs w:val="21"/>
                                    </w:rPr>
                                    <w:t xml:space="preserve"> is context-dependent and is relative to the inference time-scale.</w:t>
                                  </w:r>
                                </w:p>
                                <w:p w14:paraId="5FF4E741"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online training by commonly accepted conventions.</w:t>
                                  </w:r>
                                </w:p>
                                <w:p w14:paraId="51589EB3" w14:textId="77777777" w:rsidR="00A27631" w:rsidRPr="009A6425" w:rsidRDefault="00A27631" w:rsidP="00187FE5">
                                  <w:pPr>
                                    <w:rPr>
                                      <w:rFonts w:ascii="Arial" w:hAnsi="Arial" w:cs="Arial"/>
                                      <w:sz w:val="21"/>
                                      <w:szCs w:val="21"/>
                                    </w:rPr>
                                  </w:pPr>
                                  <w:r w:rsidRPr="009A6425">
                                    <w:rPr>
                                      <w:rFonts w:ascii="Arial" w:hAnsi="Arial" w:cs="Arial"/>
                                      <w:sz w:val="21"/>
                                      <w:szCs w:val="21"/>
                                    </w:rPr>
                                    <w:t>Note: Fine-tuning/re-training may be done via online or offline training. (This note could be removed when we define the term fine-tuning.)</w:t>
                                  </w:r>
                                </w:p>
                              </w:tc>
                            </w:tr>
                            <w:tr w:rsidR="00A27631" w:rsidRPr="009A6425" w14:paraId="698A721F" w14:textId="77777777" w:rsidTr="00C02E93">
                              <w:tc>
                                <w:tcPr>
                                  <w:tcW w:w="3046" w:type="dxa"/>
                                  <w:tcBorders>
                                    <w:top w:val="single" w:sz="8" w:space="0" w:color="auto"/>
                                    <w:left w:val="single" w:sz="8" w:space="0" w:color="auto"/>
                                    <w:bottom w:val="single" w:sz="8" w:space="0" w:color="auto"/>
                                    <w:right w:val="single" w:sz="8" w:space="0" w:color="auto"/>
                                  </w:tcBorders>
                                </w:tcPr>
                                <w:p w14:paraId="0AE08EBC" w14:textId="77777777" w:rsidR="00A27631" w:rsidRPr="009A6425" w:rsidRDefault="00A27631" w:rsidP="00187FE5">
                                  <w:pPr>
                                    <w:rPr>
                                      <w:rFonts w:ascii="Arial" w:hAnsi="Arial" w:cs="Arial"/>
                                      <w:sz w:val="21"/>
                                      <w:szCs w:val="21"/>
                                    </w:rPr>
                                  </w:pPr>
                                  <w:r w:rsidRPr="009A6425">
                                    <w:rPr>
                                      <w:rFonts w:ascii="Arial" w:hAnsi="Arial" w:cs="Arial"/>
                                      <w:sz w:val="21"/>
                                      <w:szCs w:val="21"/>
                                    </w:rPr>
                                    <w:t>Offline training</w:t>
                                  </w:r>
                                </w:p>
                              </w:tc>
                              <w:tc>
                                <w:tcPr>
                                  <w:tcW w:w="6584" w:type="dxa"/>
                                  <w:tcBorders>
                                    <w:top w:val="single" w:sz="8" w:space="0" w:color="auto"/>
                                    <w:left w:val="single" w:sz="8" w:space="0" w:color="auto"/>
                                    <w:bottom w:val="single" w:sz="8" w:space="0" w:color="auto"/>
                                    <w:right w:val="single" w:sz="8" w:space="0" w:color="auto"/>
                                  </w:tcBorders>
                                </w:tcPr>
                                <w:p w14:paraId="63D0844F" w14:textId="77777777" w:rsidR="00A27631" w:rsidRPr="009A6425" w:rsidRDefault="00A27631" w:rsidP="00187FE5">
                                  <w:pPr>
                                    <w:rPr>
                                      <w:rFonts w:ascii="Arial" w:hAnsi="Arial" w:cs="Arial"/>
                                      <w:sz w:val="21"/>
                                      <w:szCs w:val="21"/>
                                    </w:rPr>
                                  </w:pPr>
                                  <w:r w:rsidRPr="009A6425">
                                    <w:rPr>
                                      <w:rFonts w:ascii="Arial" w:hAnsi="Arial" w:cs="Arial"/>
                                      <w:sz w:val="21"/>
                                      <w:szCs w:val="21"/>
                                    </w:rPr>
                                    <w:t>An AI/ML training process where the model is trained based on collected dataset, and where the trained model is later used or delivered for inference.</w:t>
                                  </w:r>
                                </w:p>
                                <w:p w14:paraId="5170A583"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offline training by commonly accepted conventions.</w:t>
                                  </w:r>
                                </w:p>
                              </w:tc>
                            </w:tr>
                          </w:tbl>
                          <w:p w14:paraId="7F48FFCD" w14:textId="77777777" w:rsidR="00A27631" w:rsidRPr="007B77C9" w:rsidRDefault="00A27631" w:rsidP="00A27631">
                            <w:pPr>
                              <w:rPr>
                                <w:rFonts w:eastAsiaTheme="minorEastAsia" w:cs="Times"/>
                                <w:bCs/>
                                <w:color w:val="000000"/>
                                <w:sz w:val="21"/>
                                <w:szCs w:val="21"/>
                              </w:rPr>
                            </w:pPr>
                            <w:r w:rsidRPr="009A6425">
                              <w:rPr>
                                <w:rFonts w:eastAsiaTheme="minorEastAsia" w:cs="Times"/>
                                <w:bCs/>
                                <w:color w:val="000000"/>
                                <w:sz w:val="22"/>
                                <w:szCs w:val="22"/>
                              </w:rPr>
                              <w:t>Note: It is encouraged for the 3gpp discussion to proceed without waiting for online/offline training terminologies</w:t>
                            </w:r>
                            <w:r w:rsidRPr="00187FE5">
                              <w:rPr>
                                <w:rFonts w:eastAsiaTheme="minorEastAsia" w:cs="Times"/>
                                <w:bCs/>
                                <w:color w:val="000000"/>
                                <w:sz w:val="21"/>
                                <w:szCs w:val="21"/>
                              </w:rPr>
                              <w:t>.</w:t>
                            </w:r>
                          </w:p>
                        </w:txbxContent>
                      </wps:txbx>
                      <wps:bodyPr rot="0" vert="horz" wrap="square" lIns="91440" tIns="45720" rIns="91440" bIns="45720" anchor="t" anchorCtr="0">
                        <a:spAutoFit/>
                      </wps:bodyPr>
                    </wps:wsp>
                  </a:graphicData>
                </a:graphic>
              </wp:inline>
            </w:drawing>
          </mc:Choice>
          <mc:Fallback>
            <w:pict>
              <v:shape w14:anchorId="50464BCC" id="_x0000_s1032"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">
                <v:textbox style="mso-fit-shape-to-text:t">
                  <w:txbxContent>
                    <w:p w14:paraId="4133C776" w14:textId="77777777" w:rsidR="00A27631" w:rsidRPr="009A6425" w:rsidRDefault="00A27631" w:rsidP="00A27631">
                      <w:pPr>
                        <w:rPr>
                          <w:rFonts w:eastAsia="DengXian"/>
                          <w:sz w:val="22"/>
                          <w:szCs w:val="22"/>
                          <w:highlight w:val="darkYellow"/>
                          <w:lang w:eastAsia="zh-CN"/>
                        </w:rPr>
                      </w:pPr>
                      <w:r w:rsidRPr="009A6425">
                        <w:rPr>
                          <w:rFonts w:eastAsia="DengXian"/>
                          <w:sz w:val="22"/>
                          <w:szCs w:val="22"/>
                          <w:highlight w:val="darkYellow"/>
                          <w:lang w:eastAsia="zh-CN"/>
                        </w:rPr>
                        <w:t>Working Assumption</w:t>
                      </w:r>
                    </w:p>
                    <w:tbl>
                      <w:tblPr>
                        <w:tblW w:w="0" w:type="auto"/>
                        <w:tblLayout w:type="fixed"/>
                        <w:tblLook w:val="04A0" w:firstRow="1" w:lastRow="0" w:firstColumn="1" w:lastColumn="0" w:noHBand="0" w:noVBand="1"/>
                      </w:tblPr>
                      <w:tblGrid>
                        <w:gridCol w:w="3046"/>
                        <w:gridCol w:w="6584"/>
                      </w:tblGrid>
                      <w:tr w:rsidR="00A27631" w:rsidRPr="009A6425" w14:paraId="07C8C54E" w14:textId="77777777" w:rsidTr="00C02E93">
                        <w:tc>
                          <w:tcPr>
                            <w:tcW w:w="3046" w:type="dxa"/>
                            <w:tcBorders>
                              <w:top w:val="single" w:sz="8" w:space="0" w:color="auto"/>
                              <w:left w:val="single" w:sz="8" w:space="0" w:color="auto"/>
                              <w:bottom w:val="single" w:sz="8" w:space="0" w:color="auto"/>
                              <w:right w:val="single" w:sz="8" w:space="0" w:color="auto"/>
                            </w:tcBorders>
                          </w:tcPr>
                          <w:p w14:paraId="7A77D906"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Terminology</w:t>
                            </w:r>
                          </w:p>
                        </w:tc>
                        <w:tc>
                          <w:tcPr>
                            <w:tcW w:w="6584" w:type="dxa"/>
                            <w:tcBorders>
                              <w:top w:val="single" w:sz="8" w:space="0" w:color="auto"/>
                              <w:left w:val="single" w:sz="8" w:space="0" w:color="auto"/>
                              <w:bottom w:val="single" w:sz="8" w:space="0" w:color="auto"/>
                              <w:right w:val="single" w:sz="8" w:space="0" w:color="auto"/>
                            </w:tcBorders>
                          </w:tcPr>
                          <w:p w14:paraId="62CDAF3E" w14:textId="77777777" w:rsidR="00A27631" w:rsidRPr="009A6425" w:rsidRDefault="00A27631" w:rsidP="00187FE5">
                            <w:pPr>
                              <w:rPr>
                                <w:rFonts w:ascii="Arial" w:hAnsi="Arial" w:cs="Arial"/>
                                <w:sz w:val="21"/>
                                <w:szCs w:val="21"/>
                              </w:rPr>
                            </w:pPr>
                            <w:r w:rsidRPr="009A6425">
                              <w:rPr>
                                <w:rFonts w:ascii="Arial" w:eastAsia="Times" w:hAnsi="Arial" w:cs="Arial"/>
                                <w:sz w:val="21"/>
                                <w:szCs w:val="21"/>
                              </w:rPr>
                              <w:t>Description</w:t>
                            </w:r>
                          </w:p>
                        </w:tc>
                      </w:tr>
                      <w:tr w:rsidR="00A27631" w:rsidRPr="009A6425" w14:paraId="4FCD1D0E" w14:textId="77777777" w:rsidTr="00C02E93">
                        <w:tc>
                          <w:tcPr>
                            <w:tcW w:w="3046" w:type="dxa"/>
                            <w:tcBorders>
                              <w:top w:val="single" w:sz="8" w:space="0" w:color="auto"/>
                              <w:left w:val="single" w:sz="8" w:space="0" w:color="auto"/>
                              <w:bottom w:val="single" w:sz="8" w:space="0" w:color="auto"/>
                              <w:right w:val="single" w:sz="8" w:space="0" w:color="auto"/>
                            </w:tcBorders>
                          </w:tcPr>
                          <w:p w14:paraId="3C45E467" w14:textId="77777777" w:rsidR="00A27631" w:rsidRPr="009A6425" w:rsidRDefault="00A27631" w:rsidP="00187FE5">
                            <w:pPr>
                              <w:rPr>
                                <w:rFonts w:ascii="Arial" w:hAnsi="Arial" w:cs="Arial"/>
                                <w:sz w:val="21"/>
                                <w:szCs w:val="21"/>
                              </w:rPr>
                            </w:pPr>
                            <w:r w:rsidRPr="009A6425">
                              <w:rPr>
                                <w:rFonts w:ascii="Arial" w:hAnsi="Arial" w:cs="Arial"/>
                                <w:sz w:val="21"/>
                                <w:szCs w:val="21"/>
                              </w:rPr>
                              <w:t>Online training</w:t>
                            </w:r>
                          </w:p>
                        </w:tc>
                        <w:tc>
                          <w:tcPr>
                            <w:tcW w:w="6584" w:type="dxa"/>
                            <w:tcBorders>
                              <w:top w:val="single" w:sz="8" w:space="0" w:color="auto"/>
                              <w:left w:val="single" w:sz="8" w:space="0" w:color="auto"/>
                              <w:bottom w:val="single" w:sz="8" w:space="0" w:color="auto"/>
                              <w:right w:val="single" w:sz="8" w:space="0" w:color="auto"/>
                            </w:tcBorders>
                          </w:tcPr>
                          <w:p w14:paraId="60581D8E"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An AI/ML training process where the model being used for inference) is (typically continuously) trained in (near) real-time with the arrival of new training samples. </w:t>
                            </w:r>
                          </w:p>
                          <w:p w14:paraId="2F72BE22" w14:textId="77777777" w:rsidR="00A27631" w:rsidRPr="009A6425" w:rsidRDefault="00A27631" w:rsidP="00187FE5">
                            <w:pPr>
                              <w:rPr>
                                <w:rFonts w:ascii="Arial" w:hAnsi="Arial" w:cs="Arial"/>
                                <w:sz w:val="21"/>
                                <w:szCs w:val="21"/>
                              </w:rPr>
                            </w:pPr>
                            <w:r w:rsidRPr="009A6425">
                              <w:rPr>
                                <w:rFonts w:ascii="Arial" w:hAnsi="Arial" w:cs="Arial"/>
                                <w:sz w:val="21"/>
                                <w:szCs w:val="21"/>
                              </w:rPr>
                              <w:t xml:space="preserve">Note: the notion of (near) real-time vs. </w:t>
                            </w:r>
                            <w:proofErr w:type="gramStart"/>
                            <w:r w:rsidRPr="009A6425">
                              <w:rPr>
                                <w:rFonts w:ascii="Arial" w:hAnsi="Arial" w:cs="Arial"/>
                                <w:sz w:val="21"/>
                                <w:szCs w:val="21"/>
                              </w:rPr>
                              <w:t>non real-time</w:t>
                            </w:r>
                            <w:proofErr w:type="gramEnd"/>
                            <w:r w:rsidRPr="009A6425">
                              <w:rPr>
                                <w:rFonts w:ascii="Arial" w:hAnsi="Arial" w:cs="Arial"/>
                                <w:sz w:val="21"/>
                                <w:szCs w:val="21"/>
                              </w:rPr>
                              <w:t xml:space="preserve"> is context-dependent and is relative to the inference time-scale.</w:t>
                            </w:r>
                          </w:p>
                          <w:p w14:paraId="5FF4E741"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online training by commonly accepted conventions.</w:t>
                            </w:r>
                          </w:p>
                          <w:p w14:paraId="51589EB3" w14:textId="77777777" w:rsidR="00A27631" w:rsidRPr="009A6425" w:rsidRDefault="00A27631" w:rsidP="00187FE5">
                            <w:pPr>
                              <w:rPr>
                                <w:rFonts w:ascii="Arial" w:hAnsi="Arial" w:cs="Arial"/>
                                <w:sz w:val="21"/>
                                <w:szCs w:val="21"/>
                              </w:rPr>
                            </w:pPr>
                            <w:r w:rsidRPr="009A6425">
                              <w:rPr>
                                <w:rFonts w:ascii="Arial" w:hAnsi="Arial" w:cs="Arial"/>
                                <w:sz w:val="21"/>
                                <w:szCs w:val="21"/>
                              </w:rPr>
                              <w:t>Note: Fine-tuning/re-training may be done via online or offline training. (This note could be removed when we define the term fine-tuning.)</w:t>
                            </w:r>
                          </w:p>
                        </w:tc>
                      </w:tr>
                      <w:tr w:rsidR="00A27631" w:rsidRPr="009A6425" w14:paraId="698A721F" w14:textId="77777777" w:rsidTr="00C02E93">
                        <w:tc>
                          <w:tcPr>
                            <w:tcW w:w="3046" w:type="dxa"/>
                            <w:tcBorders>
                              <w:top w:val="single" w:sz="8" w:space="0" w:color="auto"/>
                              <w:left w:val="single" w:sz="8" w:space="0" w:color="auto"/>
                              <w:bottom w:val="single" w:sz="8" w:space="0" w:color="auto"/>
                              <w:right w:val="single" w:sz="8" w:space="0" w:color="auto"/>
                            </w:tcBorders>
                          </w:tcPr>
                          <w:p w14:paraId="0AE08EBC" w14:textId="77777777" w:rsidR="00A27631" w:rsidRPr="009A6425" w:rsidRDefault="00A27631" w:rsidP="00187FE5">
                            <w:pPr>
                              <w:rPr>
                                <w:rFonts w:ascii="Arial" w:hAnsi="Arial" w:cs="Arial"/>
                                <w:sz w:val="21"/>
                                <w:szCs w:val="21"/>
                              </w:rPr>
                            </w:pPr>
                            <w:r w:rsidRPr="009A6425">
                              <w:rPr>
                                <w:rFonts w:ascii="Arial" w:hAnsi="Arial" w:cs="Arial"/>
                                <w:sz w:val="21"/>
                                <w:szCs w:val="21"/>
                              </w:rPr>
                              <w:t>Offline training</w:t>
                            </w:r>
                          </w:p>
                        </w:tc>
                        <w:tc>
                          <w:tcPr>
                            <w:tcW w:w="6584" w:type="dxa"/>
                            <w:tcBorders>
                              <w:top w:val="single" w:sz="8" w:space="0" w:color="auto"/>
                              <w:left w:val="single" w:sz="8" w:space="0" w:color="auto"/>
                              <w:bottom w:val="single" w:sz="8" w:space="0" w:color="auto"/>
                              <w:right w:val="single" w:sz="8" w:space="0" w:color="auto"/>
                            </w:tcBorders>
                          </w:tcPr>
                          <w:p w14:paraId="63D0844F" w14:textId="77777777" w:rsidR="00A27631" w:rsidRPr="009A6425" w:rsidRDefault="00A27631" w:rsidP="00187FE5">
                            <w:pPr>
                              <w:rPr>
                                <w:rFonts w:ascii="Arial" w:hAnsi="Arial" w:cs="Arial"/>
                                <w:sz w:val="21"/>
                                <w:szCs w:val="21"/>
                              </w:rPr>
                            </w:pPr>
                            <w:r w:rsidRPr="009A6425">
                              <w:rPr>
                                <w:rFonts w:ascii="Arial" w:hAnsi="Arial" w:cs="Arial"/>
                                <w:sz w:val="21"/>
                                <w:szCs w:val="21"/>
                              </w:rPr>
                              <w:t>An AI/ML training process where the model is trained based on collected dataset, and where the trained model is later used or delivered for inference.</w:t>
                            </w:r>
                          </w:p>
                          <w:p w14:paraId="5170A583" w14:textId="77777777" w:rsidR="00A27631" w:rsidRPr="009A6425" w:rsidRDefault="00A27631" w:rsidP="00187FE5">
                            <w:pPr>
                              <w:rPr>
                                <w:rFonts w:ascii="Arial" w:hAnsi="Arial" w:cs="Arial"/>
                                <w:sz w:val="21"/>
                                <w:szCs w:val="21"/>
                              </w:rPr>
                            </w:pPr>
                            <w:r w:rsidRPr="009A6425">
                              <w:rPr>
                                <w:rFonts w:ascii="Arial" w:hAnsi="Arial" w:cs="Arial"/>
                                <w:sz w:val="21"/>
                                <w:szCs w:val="21"/>
                              </w:rPr>
                              <w:t>Note: This definition only serves as a guidance. There may be cases that may not exactly conform to this definition but could still be categorized as offline training by commonly accepted conventions.</w:t>
                            </w:r>
                          </w:p>
                        </w:tc>
                      </w:tr>
                    </w:tbl>
                    <w:p w14:paraId="7F48FFCD" w14:textId="77777777" w:rsidR="00A27631" w:rsidRPr="007B77C9" w:rsidRDefault="00A27631" w:rsidP="00A27631">
                      <w:pPr>
                        <w:rPr>
                          <w:rFonts w:eastAsiaTheme="minorEastAsia" w:cs="Times"/>
                          <w:bCs/>
                          <w:color w:val="000000"/>
                          <w:sz w:val="21"/>
                          <w:szCs w:val="21"/>
                        </w:rPr>
                      </w:pPr>
                      <w:r w:rsidRPr="009A6425">
                        <w:rPr>
                          <w:rFonts w:eastAsiaTheme="minorEastAsia" w:cs="Times"/>
                          <w:bCs/>
                          <w:color w:val="000000"/>
                          <w:sz w:val="22"/>
                          <w:szCs w:val="22"/>
                        </w:rPr>
                        <w:t>Note: It is encouraged for the 3gpp discussion to proceed without waiting for online/offline training terminologies</w:t>
                      </w:r>
                      <w:r w:rsidRPr="00187FE5">
                        <w:rPr>
                          <w:rFonts w:eastAsiaTheme="minorEastAsia" w:cs="Times"/>
                          <w:bCs/>
                          <w:color w:val="000000"/>
                          <w:sz w:val="21"/>
                          <w:szCs w:val="21"/>
                        </w:rPr>
                        <w:t>.</w:t>
                      </w:r>
                    </w:p>
                  </w:txbxContent>
                </v:textbox>
                <w10:anchorlock/>
              </v:shape>
            </w:pict>
          </mc:Fallback>
        </mc:AlternateContent>
      </w:r>
    </w:p>
    <w:p w14:paraId="0879E66C" w14:textId="031D475A" w:rsidR="00A27631" w:rsidRPr="00A27631" w:rsidRDefault="00A27631" w:rsidP="00A27631">
      <w:pPr>
        <w:spacing w:afterLines="50" w:after="120"/>
        <w:jc w:val="both"/>
        <w:rPr>
          <w:rFonts w:eastAsiaTheme="minorEastAsia"/>
          <w:szCs w:val="24"/>
          <w:lang w:val="en-US"/>
        </w:rPr>
      </w:pPr>
      <w:r>
        <w:rPr>
          <w:rFonts w:eastAsiaTheme="minorEastAsia"/>
          <w:szCs w:val="24"/>
          <w:lang w:val="en-US"/>
        </w:rPr>
        <w:t xml:space="preserve">At the </w:t>
      </w:r>
      <w:r w:rsidRPr="00A27631">
        <w:rPr>
          <w:rFonts w:eastAsiaTheme="minorEastAsia"/>
          <w:szCs w:val="24"/>
          <w:lang w:val="en-US"/>
        </w:rPr>
        <w:t>RAN1#110 meeting [</w:t>
      </w:r>
      <w:r w:rsidR="002827DA">
        <w:rPr>
          <w:rFonts w:eastAsiaTheme="minorEastAsia"/>
          <w:szCs w:val="24"/>
          <w:lang w:val="en-US"/>
        </w:rPr>
        <w:t>6</w:t>
      </w:r>
      <w:r w:rsidRPr="00A27631">
        <w:rPr>
          <w:rFonts w:eastAsiaTheme="minorEastAsia"/>
          <w:szCs w:val="24"/>
          <w:lang w:val="en-US"/>
        </w:rPr>
        <w:t>]</w:t>
      </w:r>
      <w:r>
        <w:rPr>
          <w:rFonts w:eastAsiaTheme="minorEastAsia"/>
          <w:szCs w:val="24"/>
          <w:lang w:val="en-US"/>
        </w:rPr>
        <w:t>, o</w:t>
      </w:r>
      <w:r w:rsidRPr="00A27631">
        <w:rPr>
          <w:rFonts w:eastAsiaTheme="minorEastAsia"/>
          <w:szCs w:val="24"/>
          <w:lang w:val="en-US"/>
        </w:rPr>
        <w:t>nline training is defined as the training process based on (near) real-time data</w:t>
      </w:r>
      <w:r>
        <w:rPr>
          <w:rFonts w:eastAsiaTheme="minorEastAsia"/>
          <w:szCs w:val="24"/>
          <w:lang w:val="en-US"/>
        </w:rPr>
        <w:t xml:space="preserve">, while </w:t>
      </w:r>
      <w:r w:rsidR="00DA4744">
        <w:rPr>
          <w:rFonts w:eastAsiaTheme="minorEastAsia"/>
          <w:szCs w:val="24"/>
          <w:lang w:val="en-US"/>
        </w:rPr>
        <w:t xml:space="preserve">in case of </w:t>
      </w:r>
      <w:r>
        <w:rPr>
          <w:rFonts w:eastAsiaTheme="minorEastAsia"/>
          <w:szCs w:val="24"/>
          <w:lang w:val="en-US"/>
        </w:rPr>
        <w:t xml:space="preserve">offline training </w:t>
      </w:r>
      <w:r w:rsidR="00DA4744">
        <w:rPr>
          <w:rFonts w:eastAsiaTheme="minorEastAsia"/>
          <w:szCs w:val="24"/>
          <w:lang w:val="en-US"/>
        </w:rPr>
        <w:t xml:space="preserve">the model is </w:t>
      </w:r>
      <w:r>
        <w:rPr>
          <w:rFonts w:eastAsiaTheme="minorEastAsia"/>
          <w:szCs w:val="24"/>
          <w:lang w:val="en-US"/>
        </w:rPr>
        <w:t>not updated based on the (near) real-time data</w:t>
      </w:r>
      <w:r w:rsidRPr="00A27631">
        <w:rPr>
          <w:rFonts w:eastAsiaTheme="minorEastAsia"/>
          <w:szCs w:val="24"/>
          <w:lang w:val="en-US"/>
        </w:rPr>
        <w:t xml:space="preserve">. When the online training is considered, the model can be updated in LCM time scale. </w:t>
      </w:r>
      <w:r w:rsidRPr="00A27631">
        <w:rPr>
          <w:rFonts w:eastAsiaTheme="minorEastAsia" w:hint="eastAsia"/>
          <w:szCs w:val="24"/>
          <w:lang w:val="en-US"/>
        </w:rPr>
        <w:t>Thus</w:t>
      </w:r>
      <w:r w:rsidRPr="00A27631">
        <w:rPr>
          <w:rFonts w:eastAsiaTheme="minorEastAsia"/>
          <w:szCs w:val="24"/>
          <w:lang w:val="en-US"/>
        </w:rPr>
        <w:t xml:space="preserve">, LCM framework could be different according to whether online training is supported or not. </w:t>
      </w:r>
    </w:p>
    <w:p w14:paraId="4789659F" w14:textId="3FF94492" w:rsidR="00A27631" w:rsidRPr="00A27631" w:rsidRDefault="00A27631" w:rsidP="00A27631">
      <w:pPr>
        <w:spacing w:afterLines="50" w:after="120"/>
        <w:jc w:val="both"/>
        <w:rPr>
          <w:rFonts w:eastAsiaTheme="minorEastAsia"/>
          <w:szCs w:val="24"/>
        </w:rPr>
      </w:pPr>
      <w:r w:rsidRPr="00A27631">
        <w:rPr>
          <w:rFonts w:eastAsia="游明朝" w:hint="eastAsia"/>
          <w:b/>
          <w:szCs w:val="24"/>
          <w:u w:val="single"/>
        </w:rPr>
        <w:t xml:space="preserve">Proposal </w:t>
      </w:r>
      <w:r w:rsidR="002827DA">
        <w:rPr>
          <w:rFonts w:eastAsia="游明朝"/>
          <w:b/>
          <w:szCs w:val="24"/>
          <w:u w:val="single"/>
        </w:rPr>
        <w:t>9</w:t>
      </w:r>
      <w:r w:rsidR="003F2F1A">
        <w:rPr>
          <w:rFonts w:eastAsia="游明朝"/>
          <w:b/>
          <w:szCs w:val="24"/>
          <w:u w:val="single"/>
        </w:rPr>
        <w:t>:</w:t>
      </w:r>
      <w:r w:rsidRPr="00A27631">
        <w:rPr>
          <w:rFonts w:eastAsia="游明朝"/>
          <w:b/>
          <w:szCs w:val="24"/>
        </w:rPr>
        <w:t xml:space="preserve"> Consider the LCM framework with </w:t>
      </w:r>
      <w:r w:rsidR="005810A6">
        <w:rPr>
          <w:rFonts w:eastAsia="游明朝"/>
          <w:b/>
          <w:szCs w:val="24"/>
        </w:rPr>
        <w:t xml:space="preserve">and without </w:t>
      </w:r>
      <w:r w:rsidRPr="00A27631">
        <w:rPr>
          <w:rFonts w:eastAsia="游明朝"/>
          <w:b/>
          <w:szCs w:val="24"/>
        </w:rPr>
        <w:t xml:space="preserve">online training, separately. </w:t>
      </w:r>
    </w:p>
    <w:p w14:paraId="492B015B" w14:textId="2D67B448"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Fig.</w:t>
      </w:r>
      <w:r w:rsidR="00643904">
        <w:rPr>
          <w:rFonts w:eastAsiaTheme="minorEastAsia"/>
          <w:szCs w:val="24"/>
          <w:lang w:val="en-US"/>
        </w:rPr>
        <w:t>4</w:t>
      </w:r>
      <w:r w:rsidRPr="00A27631">
        <w:rPr>
          <w:rFonts w:eastAsiaTheme="minorEastAsia"/>
          <w:szCs w:val="24"/>
          <w:lang w:val="en-US"/>
        </w:rPr>
        <w:t xml:space="preserve"> </w:t>
      </w:r>
      <w:r w:rsidR="00643904">
        <w:rPr>
          <w:rFonts w:eastAsiaTheme="minorEastAsia"/>
          <w:szCs w:val="24"/>
          <w:lang w:val="en-US"/>
        </w:rPr>
        <w:t xml:space="preserve">and Fig.5 </w:t>
      </w:r>
      <w:r w:rsidRPr="00A27631">
        <w:rPr>
          <w:rFonts w:eastAsiaTheme="minorEastAsia"/>
          <w:szCs w:val="24"/>
          <w:lang w:val="en-US"/>
        </w:rPr>
        <w:t xml:space="preserve">illustrate the proposed </w:t>
      </w:r>
      <w:r w:rsidR="00643904">
        <w:rPr>
          <w:rFonts w:eastAsiaTheme="minorEastAsia"/>
          <w:szCs w:val="24"/>
          <w:lang w:val="en-US"/>
        </w:rPr>
        <w:t xml:space="preserve">functionality-based LCM </w:t>
      </w:r>
      <w:r w:rsidR="002827DA">
        <w:rPr>
          <w:rFonts w:eastAsiaTheme="minorEastAsia"/>
          <w:szCs w:val="24"/>
          <w:lang w:val="en-US"/>
        </w:rPr>
        <w:t xml:space="preserve">framework </w:t>
      </w:r>
      <w:r w:rsidR="00643904">
        <w:rPr>
          <w:rFonts w:eastAsiaTheme="minorEastAsia"/>
          <w:szCs w:val="24"/>
          <w:lang w:val="en-US"/>
        </w:rPr>
        <w:t xml:space="preserve">and model ID-based </w:t>
      </w:r>
      <w:r w:rsidRPr="00A27631">
        <w:rPr>
          <w:rFonts w:eastAsiaTheme="minorEastAsia"/>
          <w:szCs w:val="24"/>
          <w:lang w:val="en-US"/>
        </w:rPr>
        <w:t>LCM frameworks without online training and with online training, respectively.</w:t>
      </w:r>
      <w:r>
        <w:rPr>
          <w:rFonts w:eastAsiaTheme="minorEastAsia"/>
          <w:szCs w:val="24"/>
          <w:lang w:val="en-US"/>
        </w:rPr>
        <w:t xml:space="preserve"> In the proposed LCM framework, the </w:t>
      </w:r>
      <w:r w:rsidRPr="00A27631">
        <w:rPr>
          <w:rFonts w:eastAsiaTheme="minorEastAsia"/>
          <w:szCs w:val="24"/>
        </w:rPr>
        <w:t>model</w:t>
      </w:r>
      <w:r w:rsidR="00643904">
        <w:rPr>
          <w:rFonts w:eastAsiaTheme="minorEastAsia"/>
          <w:szCs w:val="24"/>
        </w:rPr>
        <w:t xml:space="preserve"> or functionality</w:t>
      </w:r>
      <w:r w:rsidRPr="00A27631">
        <w:rPr>
          <w:rFonts w:eastAsiaTheme="minorEastAsia"/>
          <w:szCs w:val="24"/>
        </w:rPr>
        <w:t xml:space="preserve"> </w:t>
      </w:r>
      <w:r w:rsidR="0019176F">
        <w:rPr>
          <w:rFonts w:eastAsiaTheme="minorEastAsia"/>
          <w:szCs w:val="24"/>
        </w:rPr>
        <w:t>identification</w:t>
      </w:r>
      <w:r w:rsidRPr="00A27631">
        <w:rPr>
          <w:rFonts w:eastAsiaTheme="minorEastAsia"/>
          <w:szCs w:val="24"/>
        </w:rPr>
        <w:t xml:space="preserve"> is placed once the model gets trained</w:t>
      </w:r>
      <w:r>
        <w:rPr>
          <w:rFonts w:eastAsiaTheme="minorEastAsia"/>
          <w:szCs w:val="24"/>
        </w:rPr>
        <w:t xml:space="preserve">. </w:t>
      </w:r>
      <w:r w:rsidR="0019176F">
        <w:rPr>
          <w:rFonts w:eastAsiaTheme="minorEastAsia"/>
          <w:szCs w:val="24"/>
        </w:rPr>
        <w:t xml:space="preserve">The detail of </w:t>
      </w:r>
      <w:r w:rsidR="00643904">
        <w:rPr>
          <w:rFonts w:eastAsiaTheme="minorEastAsia"/>
          <w:szCs w:val="24"/>
        </w:rPr>
        <w:t>functionality/</w:t>
      </w:r>
      <w:r w:rsidR="0019176F">
        <w:rPr>
          <w:rFonts w:eastAsiaTheme="minorEastAsia"/>
          <w:szCs w:val="24"/>
        </w:rPr>
        <w:t xml:space="preserve">model identification is discussed in </w:t>
      </w:r>
      <w:r>
        <w:rPr>
          <w:rFonts w:eastAsiaTheme="minorEastAsia"/>
          <w:szCs w:val="24"/>
        </w:rPr>
        <w:t xml:space="preserve">the </w:t>
      </w:r>
      <w:r w:rsidR="00643904">
        <w:rPr>
          <w:rFonts w:eastAsiaTheme="minorEastAsia"/>
          <w:szCs w:val="24"/>
        </w:rPr>
        <w:t xml:space="preserve">subsequent </w:t>
      </w:r>
      <w:r>
        <w:rPr>
          <w:rFonts w:eastAsiaTheme="minorEastAsia"/>
          <w:szCs w:val="24"/>
        </w:rPr>
        <w:t>section</w:t>
      </w:r>
      <w:r w:rsidR="0019176F">
        <w:rPr>
          <w:rFonts w:eastAsiaTheme="minorEastAsia"/>
          <w:szCs w:val="24"/>
        </w:rPr>
        <w:t>. After UE and NW have the common understanding on the</w:t>
      </w:r>
      <w:r>
        <w:rPr>
          <w:rFonts w:eastAsiaTheme="minorEastAsia"/>
          <w:szCs w:val="24"/>
        </w:rPr>
        <w:t xml:space="preserve"> </w:t>
      </w:r>
      <w:r w:rsidR="00643904">
        <w:rPr>
          <w:rFonts w:eastAsiaTheme="minorEastAsia"/>
          <w:szCs w:val="24"/>
        </w:rPr>
        <w:t>supported model/functionality</w:t>
      </w:r>
      <w:r w:rsidRPr="00A27631">
        <w:rPr>
          <w:rFonts w:eastAsiaTheme="minorEastAsia"/>
          <w:szCs w:val="24"/>
        </w:rPr>
        <w:t xml:space="preserve">, </w:t>
      </w:r>
      <w:r w:rsidR="00643904">
        <w:rPr>
          <w:rFonts w:eastAsiaTheme="minorEastAsia"/>
          <w:szCs w:val="24"/>
        </w:rPr>
        <w:t>functionality/</w:t>
      </w:r>
      <w:r w:rsidRPr="00A27631">
        <w:rPr>
          <w:rFonts w:eastAsiaTheme="minorEastAsia"/>
          <w:szCs w:val="24"/>
        </w:rPr>
        <w:t xml:space="preserve">model selection, activation, deactivation, switching, </w:t>
      </w:r>
      <w:r w:rsidR="000520E4">
        <w:rPr>
          <w:rFonts w:eastAsiaTheme="minorEastAsia"/>
          <w:szCs w:val="24"/>
        </w:rPr>
        <w:t xml:space="preserve">and </w:t>
      </w:r>
      <w:r w:rsidRPr="00A27631">
        <w:rPr>
          <w:rFonts w:eastAsiaTheme="minorEastAsia"/>
          <w:szCs w:val="24"/>
        </w:rPr>
        <w:t xml:space="preserve">monitoring can </w:t>
      </w:r>
      <w:r w:rsidR="000520E4">
        <w:rPr>
          <w:rFonts w:eastAsiaTheme="minorEastAsia"/>
          <w:szCs w:val="24"/>
        </w:rPr>
        <w:t xml:space="preserve">also </w:t>
      </w:r>
      <w:r w:rsidRPr="00A27631">
        <w:rPr>
          <w:rFonts w:eastAsiaTheme="minorEastAsia"/>
          <w:szCs w:val="24"/>
        </w:rPr>
        <w:t>be managed</w:t>
      </w:r>
      <w:r w:rsidR="0019176F">
        <w:rPr>
          <w:rFonts w:eastAsiaTheme="minorEastAsia"/>
          <w:szCs w:val="24"/>
        </w:rPr>
        <w:t xml:space="preserve"> by NW</w:t>
      </w:r>
      <w:r w:rsidR="009A6425">
        <w:rPr>
          <w:rFonts w:eastAsiaTheme="minorEastAsia"/>
          <w:szCs w:val="24"/>
        </w:rPr>
        <w:t xml:space="preserve"> for the UE side models</w:t>
      </w:r>
      <w:r w:rsidRPr="00A27631">
        <w:rPr>
          <w:rFonts w:eastAsiaTheme="minorEastAsia"/>
          <w:szCs w:val="24"/>
        </w:rPr>
        <w:t xml:space="preserve">. </w:t>
      </w:r>
    </w:p>
    <w:p w14:paraId="21CE4139" w14:textId="70C1D410" w:rsidR="00A27631" w:rsidRDefault="00A27631" w:rsidP="00A27631">
      <w:pPr>
        <w:spacing w:afterLines="50" w:after="120"/>
        <w:jc w:val="both"/>
        <w:rPr>
          <w:rFonts w:eastAsiaTheme="minorEastAsia"/>
          <w:szCs w:val="24"/>
          <w:lang w:val="en-US"/>
        </w:rPr>
      </w:pPr>
      <w:r w:rsidRPr="00A27631">
        <w:rPr>
          <w:rFonts w:eastAsiaTheme="minorEastAsia"/>
          <w:szCs w:val="24"/>
          <w:lang w:val="en-US"/>
        </w:rPr>
        <w:t>In the proposed LCM</w:t>
      </w:r>
      <w:r w:rsidR="009A6425">
        <w:rPr>
          <w:rFonts w:eastAsiaTheme="minorEastAsia"/>
          <w:szCs w:val="24"/>
          <w:lang w:val="en-US"/>
        </w:rPr>
        <w:t xml:space="preserve"> figures</w:t>
      </w:r>
      <w:r w:rsidRPr="00A27631">
        <w:rPr>
          <w:rFonts w:eastAsiaTheme="minorEastAsia"/>
          <w:szCs w:val="24"/>
          <w:lang w:val="en-US"/>
        </w:rPr>
        <w:t xml:space="preserve">, the data collection is not included, because </w:t>
      </w:r>
      <w:r w:rsidR="009A6425">
        <w:rPr>
          <w:rFonts w:eastAsiaTheme="minorEastAsia"/>
          <w:szCs w:val="24"/>
          <w:lang w:val="en-US"/>
        </w:rPr>
        <w:t xml:space="preserve">the </w:t>
      </w:r>
      <w:r w:rsidRPr="00A27631">
        <w:rPr>
          <w:rFonts w:eastAsiaTheme="minorEastAsia"/>
          <w:szCs w:val="24"/>
          <w:lang w:val="en-US"/>
        </w:rPr>
        <w:t xml:space="preserve">data collection can be performed in parallel at any stage of the LCM framework. </w:t>
      </w:r>
    </w:p>
    <w:p w14:paraId="56F1569B" w14:textId="3818933A" w:rsidR="00643904" w:rsidRDefault="002827DA" w:rsidP="00643904">
      <w:pPr>
        <w:spacing w:afterLines="50" w:after="120"/>
        <w:jc w:val="center"/>
        <w:rPr>
          <w:rFonts w:eastAsiaTheme="minorEastAsia"/>
          <w:szCs w:val="24"/>
          <w:lang w:val="en-US"/>
        </w:rPr>
      </w:pPr>
      <w:r>
        <w:rPr>
          <w:rFonts w:eastAsiaTheme="minorEastAsia"/>
          <w:noProof/>
          <w:szCs w:val="24"/>
          <w:lang w:val="en-US"/>
        </w:rPr>
        <w:lastRenderedPageBreak/>
        <w:drawing>
          <wp:inline distT="0" distB="0" distL="0" distR="0" wp14:anchorId="30CC1A78" wp14:editId="21D4F1FD">
            <wp:extent cx="6049742" cy="1485247"/>
            <wp:effectExtent l="0" t="0" r="0" b="1270"/>
            <wp:docPr id="49" name="図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69823" cy="1490177"/>
                    </a:xfrm>
                    <a:prstGeom prst="rect">
                      <a:avLst/>
                    </a:prstGeom>
                    <a:noFill/>
                    <a:ln>
                      <a:noFill/>
                    </a:ln>
                  </pic:spPr>
                </pic:pic>
              </a:graphicData>
            </a:graphic>
          </wp:inline>
        </w:drawing>
      </w:r>
    </w:p>
    <w:p w14:paraId="098C6EDA" w14:textId="5AC16B30" w:rsidR="00643904" w:rsidRPr="00A27631" w:rsidRDefault="00643904" w:rsidP="00643904">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Pr>
          <w:szCs w:val="24"/>
          <w:lang w:val="en-US"/>
        </w:rPr>
        <w:t>4</w:t>
      </w:r>
      <w:r w:rsidRPr="00A27631">
        <w:rPr>
          <w:szCs w:val="24"/>
          <w:lang w:val="en-US"/>
        </w:rPr>
        <w:t xml:space="preserve">. </w:t>
      </w:r>
      <w:r w:rsidRPr="00A27631">
        <w:rPr>
          <w:b w:val="0"/>
          <w:bCs/>
          <w:szCs w:val="24"/>
          <w:lang w:val="en-US"/>
        </w:rPr>
        <w:t xml:space="preserve">Proposed </w:t>
      </w:r>
      <w:r>
        <w:rPr>
          <w:b w:val="0"/>
          <w:bCs/>
          <w:szCs w:val="24"/>
          <w:lang w:val="en-US"/>
        </w:rPr>
        <w:t xml:space="preserve">functionality </w:t>
      </w:r>
      <w:r w:rsidRPr="00A27631">
        <w:rPr>
          <w:b w:val="0"/>
          <w:bCs/>
          <w:szCs w:val="24"/>
          <w:lang w:val="en-US"/>
        </w:rPr>
        <w:t xml:space="preserve">LCM framework. </w:t>
      </w:r>
    </w:p>
    <w:p w14:paraId="438DCEEF" w14:textId="2A646955" w:rsidR="00A27631" w:rsidRPr="00A27631" w:rsidRDefault="002827DA" w:rsidP="002827DA">
      <w:pPr>
        <w:spacing w:afterLines="50" w:after="120"/>
        <w:jc w:val="both"/>
        <w:rPr>
          <w:rFonts w:eastAsiaTheme="minorEastAsia"/>
          <w:szCs w:val="24"/>
          <w:lang w:val="en-US"/>
        </w:rPr>
      </w:pPr>
      <w:r>
        <w:rPr>
          <w:rFonts w:eastAsiaTheme="minorEastAsia"/>
          <w:noProof/>
          <w:szCs w:val="24"/>
          <w:lang w:val="en-US"/>
        </w:rPr>
        <w:drawing>
          <wp:inline distT="0" distB="0" distL="0" distR="0" wp14:anchorId="7DF3CC18" wp14:editId="0291B1F3">
            <wp:extent cx="6218555" cy="3653890"/>
            <wp:effectExtent l="0" t="0" r="0" b="0"/>
            <wp:docPr id="63" name="図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232902" cy="3662320"/>
                    </a:xfrm>
                    <a:prstGeom prst="rect">
                      <a:avLst/>
                    </a:prstGeom>
                    <a:noFill/>
                    <a:ln>
                      <a:noFill/>
                    </a:ln>
                  </pic:spPr>
                </pic:pic>
              </a:graphicData>
            </a:graphic>
          </wp:inline>
        </w:drawing>
      </w:r>
    </w:p>
    <w:p w14:paraId="6B3AB13B" w14:textId="6A7F0EE0" w:rsidR="00A27631" w:rsidRPr="00A27631" w:rsidRDefault="00A27631" w:rsidP="00A2763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sidR="00643904">
        <w:rPr>
          <w:szCs w:val="24"/>
          <w:lang w:val="en-US"/>
        </w:rPr>
        <w:t>5</w:t>
      </w:r>
      <w:r w:rsidRPr="00A27631">
        <w:rPr>
          <w:szCs w:val="24"/>
          <w:lang w:val="en-US"/>
        </w:rPr>
        <w:t xml:space="preserve">. </w:t>
      </w:r>
      <w:r w:rsidRPr="00A27631">
        <w:rPr>
          <w:b w:val="0"/>
          <w:bCs/>
          <w:szCs w:val="24"/>
          <w:lang w:val="en-US"/>
        </w:rPr>
        <w:t xml:space="preserve">Proposed </w:t>
      </w:r>
      <w:r w:rsidR="00643904">
        <w:rPr>
          <w:b w:val="0"/>
          <w:bCs/>
          <w:szCs w:val="24"/>
          <w:lang w:val="en-US"/>
        </w:rPr>
        <w:t xml:space="preserve">model-ID-based </w:t>
      </w:r>
      <w:r w:rsidRPr="00A27631">
        <w:rPr>
          <w:b w:val="0"/>
          <w:bCs/>
          <w:szCs w:val="24"/>
          <w:lang w:val="en-US"/>
        </w:rPr>
        <w:t xml:space="preserve">LCM framework (a) LCM framework without online training and (b) LCM framework with online training. </w:t>
      </w:r>
    </w:p>
    <w:p w14:paraId="45AE235D" w14:textId="415B2E0F" w:rsidR="00A27631" w:rsidRPr="00A27631" w:rsidRDefault="00A27631" w:rsidP="00A27631">
      <w:pPr>
        <w:spacing w:afterLines="50" w:after="120"/>
        <w:jc w:val="both"/>
        <w:rPr>
          <w:rFonts w:eastAsiaTheme="minorEastAsia"/>
          <w:szCs w:val="24"/>
          <w:lang w:val="en-US"/>
        </w:rPr>
      </w:pPr>
      <w:r w:rsidRPr="00A27631">
        <w:rPr>
          <w:rFonts w:eastAsiaTheme="minorEastAsia"/>
          <w:szCs w:val="24"/>
          <w:lang w:val="en-US"/>
        </w:rPr>
        <w:t>As shown in Fig.</w:t>
      </w:r>
      <w:r w:rsidR="00643904">
        <w:rPr>
          <w:rFonts w:eastAsiaTheme="minorEastAsia"/>
          <w:szCs w:val="24"/>
          <w:lang w:val="en-US"/>
        </w:rPr>
        <w:t>5</w:t>
      </w:r>
      <w:r w:rsidRPr="00A27631">
        <w:rPr>
          <w:rFonts w:eastAsiaTheme="minorEastAsia"/>
          <w:szCs w:val="24"/>
          <w:lang w:val="en-US"/>
        </w:rPr>
        <w:t xml:space="preserve">, LCM framework without online training is simpler.  Also, online training requires more implementation </w:t>
      </w:r>
      <w:r w:rsidR="009A6425" w:rsidRPr="00A27631">
        <w:rPr>
          <w:rFonts w:eastAsiaTheme="minorEastAsia"/>
          <w:szCs w:val="24"/>
          <w:lang w:val="en-US"/>
        </w:rPr>
        <w:t>difficul</w:t>
      </w:r>
      <w:r w:rsidR="009A6425">
        <w:rPr>
          <w:rFonts w:eastAsiaTheme="minorEastAsia"/>
          <w:szCs w:val="24"/>
          <w:lang w:val="en-US"/>
        </w:rPr>
        <w:t>t</w:t>
      </w:r>
      <w:r w:rsidR="009A6425" w:rsidRPr="00A27631">
        <w:rPr>
          <w:rFonts w:eastAsiaTheme="minorEastAsia"/>
          <w:szCs w:val="24"/>
          <w:lang w:val="en-US"/>
        </w:rPr>
        <w:t>y</w:t>
      </w:r>
      <w:r w:rsidRPr="00A27631">
        <w:rPr>
          <w:rFonts w:eastAsiaTheme="minorEastAsia"/>
          <w:szCs w:val="24"/>
          <w:lang w:val="en-US"/>
        </w:rPr>
        <w:t xml:space="preserve"> than offline training. Therefore, LCM without online training is more suitable as the first step of LCM discussion in Rel-18 AI/ML. </w:t>
      </w:r>
    </w:p>
    <w:p w14:paraId="1A610441" w14:textId="7D42167C" w:rsidR="00643904" w:rsidRDefault="00A27631" w:rsidP="00FA155C">
      <w:pPr>
        <w:spacing w:afterLines="50" w:after="120"/>
        <w:jc w:val="both"/>
        <w:rPr>
          <w:rFonts w:eastAsia="游明朝"/>
          <w:b/>
          <w:szCs w:val="24"/>
        </w:rPr>
      </w:pPr>
      <w:r w:rsidRPr="00A27631">
        <w:rPr>
          <w:rFonts w:eastAsia="游明朝"/>
          <w:b/>
          <w:szCs w:val="24"/>
          <w:u w:val="single"/>
          <w:lang w:val="en-US"/>
        </w:rPr>
        <w:t>Observation</w:t>
      </w:r>
      <w:r w:rsidRPr="00A27631">
        <w:rPr>
          <w:rFonts w:eastAsia="游明朝" w:hint="eastAsia"/>
          <w:b/>
          <w:szCs w:val="24"/>
          <w:u w:val="single"/>
        </w:rPr>
        <w:t xml:space="preserve"> </w:t>
      </w:r>
      <w:r w:rsidR="002827DA">
        <w:rPr>
          <w:rFonts w:eastAsia="游明朝"/>
          <w:b/>
          <w:szCs w:val="24"/>
          <w:u w:val="single"/>
        </w:rPr>
        <w:t>9</w:t>
      </w:r>
      <w:r w:rsidR="003F2F1A">
        <w:rPr>
          <w:rFonts w:eastAsia="游明朝"/>
          <w:b/>
          <w:szCs w:val="24"/>
          <w:u w:val="single"/>
        </w:rPr>
        <w:t>:</w:t>
      </w:r>
      <w:r w:rsidRPr="00A27631">
        <w:rPr>
          <w:rFonts w:eastAsia="游明朝"/>
          <w:b/>
          <w:szCs w:val="24"/>
        </w:rPr>
        <w:t xml:space="preserve"> LCM without online training is more suitable as the first step of LCM discussion in Rel-18 AI/ML, </w:t>
      </w:r>
      <w:r w:rsidR="005810A6">
        <w:rPr>
          <w:rFonts w:eastAsia="游明朝"/>
          <w:b/>
          <w:szCs w:val="24"/>
        </w:rPr>
        <w:t>considering</w:t>
      </w:r>
      <w:r w:rsidRPr="00A27631">
        <w:rPr>
          <w:rFonts w:eastAsia="游明朝"/>
          <w:b/>
          <w:szCs w:val="24"/>
        </w:rPr>
        <w:t xml:space="preserve"> the feasibility and simplicity. </w:t>
      </w:r>
    </w:p>
    <w:p w14:paraId="7FACCDB7" w14:textId="26D59719" w:rsidR="00643904" w:rsidRDefault="00643904" w:rsidP="00643904">
      <w:pPr>
        <w:spacing w:afterLines="50" w:after="120"/>
        <w:jc w:val="both"/>
        <w:rPr>
          <w:rFonts w:eastAsiaTheme="minorEastAsia"/>
          <w:szCs w:val="24"/>
        </w:rPr>
      </w:pPr>
      <w:r>
        <w:rPr>
          <w:rFonts w:eastAsiaTheme="minorEastAsia"/>
          <w:szCs w:val="24"/>
        </w:rPr>
        <w:t xml:space="preserve">When NW side trains the model, NW side knows the more information about model than </w:t>
      </w:r>
      <w:r w:rsidR="002827DA">
        <w:rPr>
          <w:rFonts w:eastAsiaTheme="minorEastAsia"/>
          <w:szCs w:val="24"/>
        </w:rPr>
        <w:t>UE</w:t>
      </w:r>
      <w:r>
        <w:rPr>
          <w:rFonts w:eastAsiaTheme="minorEastAsia"/>
          <w:szCs w:val="24"/>
        </w:rPr>
        <w:t xml:space="preserve"> side. For example, some proprietary information </w:t>
      </w:r>
      <w:r w:rsidR="002827DA">
        <w:rPr>
          <w:rFonts w:eastAsiaTheme="minorEastAsia"/>
          <w:szCs w:val="24"/>
        </w:rPr>
        <w:t xml:space="preserve">(e.g., applicable antenna deployment) </w:t>
      </w:r>
      <w:r>
        <w:rPr>
          <w:rFonts w:eastAsiaTheme="minorEastAsia"/>
          <w:szCs w:val="24"/>
        </w:rPr>
        <w:t xml:space="preserve">of models trained by NW side could be known only by NW side. Then, it is reasonable for NW to control which exact model should be activated/deactivated according to that information.  </w:t>
      </w:r>
    </w:p>
    <w:p w14:paraId="50BB0434" w14:textId="7FD3BCC7" w:rsidR="00643904" w:rsidRPr="00A27631" w:rsidRDefault="00643904" w:rsidP="00643904">
      <w:pPr>
        <w:spacing w:afterLines="50" w:after="120"/>
        <w:jc w:val="both"/>
        <w:rPr>
          <w:rFonts w:eastAsiaTheme="minorEastAsia"/>
          <w:szCs w:val="24"/>
        </w:rPr>
      </w:pPr>
      <w:r w:rsidRPr="00A27631">
        <w:rPr>
          <w:rFonts w:eastAsia="游明朝" w:hint="eastAsia"/>
          <w:b/>
          <w:szCs w:val="24"/>
          <w:u w:val="single"/>
        </w:rPr>
        <w:t xml:space="preserve">Proposal </w:t>
      </w:r>
      <w:r w:rsidR="002827DA">
        <w:rPr>
          <w:rFonts w:eastAsia="游明朝"/>
          <w:b/>
          <w:szCs w:val="24"/>
          <w:u w:val="single"/>
        </w:rPr>
        <w:t>10</w:t>
      </w:r>
      <w:r>
        <w:rPr>
          <w:rFonts w:eastAsia="游明朝"/>
          <w:b/>
          <w:szCs w:val="24"/>
          <w:u w:val="single"/>
        </w:rPr>
        <w:t>:</w:t>
      </w:r>
      <w:r w:rsidRPr="00A27631">
        <w:rPr>
          <w:rFonts w:eastAsia="游明朝"/>
          <w:b/>
          <w:szCs w:val="24"/>
        </w:rPr>
        <w:t xml:space="preserve"> </w:t>
      </w:r>
      <w:r>
        <w:rPr>
          <w:rFonts w:eastAsia="游明朝"/>
          <w:b/>
          <w:szCs w:val="24"/>
        </w:rPr>
        <w:t xml:space="preserve">Model-ID-based LCM should be considered for models trained by NW side. </w:t>
      </w:r>
    </w:p>
    <w:p w14:paraId="3A944266" w14:textId="39F98451" w:rsidR="00643904" w:rsidRDefault="00643904" w:rsidP="00643904">
      <w:pPr>
        <w:spacing w:afterLines="50" w:after="120"/>
        <w:jc w:val="both"/>
        <w:rPr>
          <w:rFonts w:eastAsiaTheme="minorEastAsia"/>
          <w:szCs w:val="24"/>
        </w:rPr>
      </w:pPr>
      <w:r>
        <w:rPr>
          <w:rFonts w:eastAsiaTheme="minorEastAsia"/>
          <w:szCs w:val="24"/>
        </w:rPr>
        <w:t xml:space="preserve">In contrast, there is no strong justification to adapt model-ID-based LCM when UE side trains the model. As proposed in Proposal </w:t>
      </w:r>
      <w:r w:rsidR="002827DA">
        <w:rPr>
          <w:rFonts w:eastAsiaTheme="minorEastAsia"/>
          <w:szCs w:val="24"/>
        </w:rPr>
        <w:t>3</w:t>
      </w:r>
      <w:r>
        <w:rPr>
          <w:rFonts w:eastAsiaTheme="minorEastAsia"/>
          <w:szCs w:val="24"/>
        </w:rPr>
        <w:t xml:space="preserve">, the functionality includes all information necessary for NW operation. As a result, NW can properly select the appropriate functionality for the NW operation. </w:t>
      </w:r>
    </w:p>
    <w:p w14:paraId="7D9CEB18" w14:textId="0AE37E55" w:rsidR="00643904" w:rsidRDefault="00643904" w:rsidP="00643904">
      <w:pPr>
        <w:spacing w:afterLines="50" w:after="120"/>
        <w:jc w:val="both"/>
        <w:rPr>
          <w:rFonts w:eastAsiaTheme="minorEastAsia"/>
          <w:szCs w:val="24"/>
        </w:rPr>
      </w:pPr>
      <w:r>
        <w:rPr>
          <w:rFonts w:eastAsiaTheme="minorEastAsia" w:hint="eastAsia"/>
          <w:szCs w:val="24"/>
        </w:rPr>
        <w:lastRenderedPageBreak/>
        <w:t>O</w:t>
      </w:r>
      <w:r>
        <w:rPr>
          <w:rFonts w:eastAsiaTheme="minorEastAsia"/>
          <w:szCs w:val="24"/>
        </w:rPr>
        <w:t>ne possible advantage of model-ID-based LCM for models trained by UE side is the performance tracking. If NW is aware of the individual model and UE reports which model is used every time UE switches/updates the model, NW can track the performance fluctuation due to model switching/update within a functionality. Although it is useful to track the performance, there are many unknown factors even in the existing framework due to the implementation transparency, such as the channel estimation algorithm. Hence, functionality-based LCM can be sufficient for models trained by UE side.</w:t>
      </w:r>
    </w:p>
    <w:p w14:paraId="055D1769" w14:textId="47C4A844" w:rsidR="00643904" w:rsidRPr="00643904" w:rsidRDefault="00643904" w:rsidP="00FA155C">
      <w:pPr>
        <w:spacing w:afterLines="50" w:after="120"/>
        <w:jc w:val="both"/>
        <w:rPr>
          <w:rFonts w:eastAsiaTheme="minorEastAsia"/>
          <w:szCs w:val="24"/>
        </w:rPr>
      </w:pPr>
      <w:r w:rsidRPr="00A27631">
        <w:rPr>
          <w:rFonts w:eastAsia="游明朝" w:hint="eastAsia"/>
          <w:b/>
          <w:szCs w:val="24"/>
          <w:u w:val="single"/>
        </w:rPr>
        <w:t xml:space="preserve">Proposal </w:t>
      </w:r>
      <w:r w:rsidR="002827DA">
        <w:rPr>
          <w:rFonts w:eastAsia="游明朝"/>
          <w:b/>
          <w:szCs w:val="24"/>
          <w:u w:val="single"/>
        </w:rPr>
        <w:t>11</w:t>
      </w:r>
      <w:r>
        <w:rPr>
          <w:rFonts w:eastAsia="游明朝"/>
          <w:b/>
          <w:szCs w:val="24"/>
          <w:u w:val="single"/>
        </w:rPr>
        <w:t>:</w:t>
      </w:r>
      <w:r w:rsidRPr="00A27631">
        <w:rPr>
          <w:rFonts w:eastAsia="游明朝"/>
          <w:b/>
          <w:szCs w:val="24"/>
        </w:rPr>
        <w:t xml:space="preserve"> </w:t>
      </w:r>
      <w:r>
        <w:rPr>
          <w:rFonts w:eastAsia="游明朝"/>
          <w:b/>
          <w:szCs w:val="24"/>
        </w:rPr>
        <w:t xml:space="preserve">Functionality-based LCM should be considered for models trained by NW side. </w:t>
      </w:r>
    </w:p>
    <w:p w14:paraId="47810CD7" w14:textId="22277ABF" w:rsidR="00643904" w:rsidRDefault="00643904" w:rsidP="00643904">
      <w:pPr>
        <w:pStyle w:val="2"/>
        <w:numPr>
          <w:ilvl w:val="1"/>
          <w:numId w:val="6"/>
        </w:numPr>
        <w:spacing w:before="240" w:line="360" w:lineRule="auto"/>
        <w:jc w:val="both"/>
        <w:rPr>
          <w:b/>
          <w:bCs/>
          <w:szCs w:val="24"/>
          <w:lang w:val="en-US"/>
        </w:rPr>
      </w:pPr>
      <w:r>
        <w:rPr>
          <w:b/>
          <w:bCs/>
          <w:szCs w:val="24"/>
          <w:lang w:val="en-US"/>
        </w:rPr>
        <w:t>Functionality-based LCM</w:t>
      </w:r>
    </w:p>
    <w:p w14:paraId="21B55D57" w14:textId="674A2437" w:rsidR="00643904" w:rsidRPr="00643904" w:rsidRDefault="00643904" w:rsidP="00643904">
      <w:pPr>
        <w:pStyle w:val="2"/>
        <w:numPr>
          <w:ilvl w:val="2"/>
          <w:numId w:val="6"/>
        </w:numPr>
        <w:spacing w:line="360" w:lineRule="auto"/>
        <w:jc w:val="both"/>
        <w:rPr>
          <w:b/>
          <w:bCs/>
          <w:szCs w:val="24"/>
          <w:lang w:val="en-US"/>
        </w:rPr>
      </w:pPr>
      <w:r>
        <w:rPr>
          <w:b/>
          <w:bCs/>
          <w:szCs w:val="24"/>
          <w:lang w:val="en-US"/>
        </w:rPr>
        <w:t>Functionality identification</w:t>
      </w:r>
    </w:p>
    <w:p w14:paraId="7981C928" w14:textId="41467AD4" w:rsidR="00643904" w:rsidRDefault="00643904" w:rsidP="00643904">
      <w:pPr>
        <w:spacing w:after="240"/>
      </w:pPr>
      <w:r>
        <w:t xml:space="preserve">In functionality-based LCM, UE reports the supported functionalities as the functionality identification.  </w:t>
      </w:r>
      <w:r w:rsidRPr="007E01A7">
        <w:t xml:space="preserve">At </w:t>
      </w:r>
      <w:r>
        <w:t xml:space="preserve">the RAN1#112 </w:t>
      </w:r>
      <w:r w:rsidRPr="007E01A7">
        <w:t>meeting</w:t>
      </w:r>
      <w:r>
        <w:t xml:space="preserve"> [</w:t>
      </w:r>
      <w:r w:rsidR="002827DA">
        <w:t>4</w:t>
      </w:r>
      <w:r>
        <w:t>]</w:t>
      </w:r>
      <w:r w:rsidRPr="007E01A7">
        <w:t xml:space="preserve">, </w:t>
      </w:r>
      <w:r>
        <w:t xml:space="preserve">it was agreed to consider reusing legacy UE capability framework as a starting point for the discussion as follows. </w:t>
      </w:r>
    </w:p>
    <w:p w14:paraId="35222A69" w14:textId="77777777" w:rsidR="00643904" w:rsidRDefault="00643904" w:rsidP="00643904">
      <w:pPr>
        <w:rPr>
          <w:lang w:val="en-US"/>
        </w:rPr>
      </w:pPr>
      <w:r w:rsidRPr="00E7003B">
        <w:rPr>
          <w:rFonts w:eastAsia="SimSun"/>
          <w:noProof/>
          <w:lang w:val="en-US"/>
        </w:rPr>
        <mc:AlternateContent>
          <mc:Choice Requires="wps">
            <w:drawing>
              <wp:inline distT="0" distB="0" distL="0" distR="0" wp14:anchorId="7AC1D715" wp14:editId="796531C4">
                <wp:extent cx="6332220" cy="2365664"/>
                <wp:effectExtent l="0" t="0" r="11430" b="26670"/>
                <wp:docPr id="4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2365664"/>
                        </a:xfrm>
                        <a:prstGeom prst="rect">
                          <a:avLst/>
                        </a:prstGeom>
                        <a:solidFill>
                          <a:srgbClr val="FFFFFF"/>
                        </a:solidFill>
                        <a:ln w="9525">
                          <a:solidFill>
                            <a:srgbClr val="000000"/>
                          </a:solidFill>
                          <a:miter lim="800000"/>
                          <a:headEnd/>
                          <a:tailEnd/>
                        </a:ln>
                      </wps:spPr>
                      <wps:txbx>
                        <w:txbxContent>
                          <w:p w14:paraId="7FE3C0D0" w14:textId="77777777" w:rsidR="00643904" w:rsidRPr="00643904" w:rsidRDefault="00643904" w:rsidP="00643904">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5F68E29F" w14:textId="77777777" w:rsidR="00643904" w:rsidRPr="00643904" w:rsidRDefault="00643904" w:rsidP="00643904">
                            <w:pPr>
                              <w:rPr>
                                <w:sz w:val="22"/>
                                <w:szCs w:val="22"/>
                              </w:rPr>
                            </w:pPr>
                            <w:r w:rsidRPr="00643904">
                              <w:rPr>
                                <w:sz w:val="22"/>
                                <w:szCs w:val="22"/>
                              </w:rPr>
                              <w:t>For UE-side models and UE-part of two-sided models:</w:t>
                            </w:r>
                          </w:p>
                          <w:p w14:paraId="55CADFBA" w14:textId="77777777" w:rsidR="00643904" w:rsidRPr="00643904" w:rsidRDefault="00643904" w:rsidP="00643904">
                            <w:pPr>
                              <w:pStyle w:val="aff6"/>
                              <w:numPr>
                                <w:ilvl w:val="0"/>
                                <w:numId w:val="41"/>
                              </w:numPr>
                              <w:spacing w:line="252" w:lineRule="auto"/>
                              <w:ind w:leftChars="0"/>
                              <w:rPr>
                                <w:sz w:val="22"/>
                                <w:szCs w:val="22"/>
                              </w:rPr>
                            </w:pPr>
                            <w:r w:rsidRPr="00643904">
                              <w:rPr>
                                <w:sz w:val="22"/>
                                <w:szCs w:val="22"/>
                              </w:rPr>
                              <w:t>For AI/ML functionality identification</w:t>
                            </w:r>
                          </w:p>
                          <w:p w14:paraId="62F5C6F9"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Reuse legacy 3GPP framework of Features as a starting point for discussion.</w:t>
                            </w:r>
                          </w:p>
                          <w:p w14:paraId="09DF2796"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UE indicates supported functionalities/functionality for a given sub-use-case.</w:t>
                            </w:r>
                          </w:p>
                          <w:p w14:paraId="50FE52E6"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47BF1E3E"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For AI/ML model identification </w:t>
                            </w:r>
                          </w:p>
                          <w:p w14:paraId="09F7FE74"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09E95806"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In functionality-based LCM</w:t>
                            </w:r>
                          </w:p>
                          <w:p w14:paraId="57E29447"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w:t>
                            </w:r>
                            <w:proofErr w:type="spellStart"/>
                            <w:r w:rsidRPr="00643904">
                              <w:rPr>
                                <w:sz w:val="22"/>
                                <w:szCs w:val="22"/>
                              </w:rPr>
                              <w:t>signaling</w:t>
                            </w:r>
                            <w:proofErr w:type="spellEnd"/>
                            <w:r w:rsidRPr="00643904">
                              <w:rPr>
                                <w:sz w:val="22"/>
                                <w:szCs w:val="22"/>
                              </w:rPr>
                              <w:t xml:space="preserve"> (e.g., RRC, MAC-CE, DCI). </w:t>
                            </w:r>
                            <w:r w:rsidRPr="00643904">
                              <w:rPr>
                                <w:rStyle w:val="afc"/>
                                <w:rFonts w:eastAsia="ＭＳ ゴシック"/>
                                <w:sz w:val="22"/>
                                <w:szCs w:val="22"/>
                                <w:lang w:eastAsia="en-US"/>
                              </w:rPr>
                              <w:t/>
                            </w:r>
                          </w:p>
                          <w:p w14:paraId="2A5F472E"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243A6BF5"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704C4AFA"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39E542C5" w14:textId="77777777" w:rsidR="00643904" w:rsidRPr="00643904" w:rsidRDefault="00643904" w:rsidP="00643904">
                            <w:pPr>
                              <w:spacing w:line="252" w:lineRule="auto"/>
                              <w:rPr>
                                <w:sz w:val="22"/>
                                <w:szCs w:val="22"/>
                              </w:rPr>
                            </w:pPr>
                            <w:r w:rsidRPr="00643904">
                              <w:rPr>
                                <w:sz w:val="22"/>
                                <w:szCs w:val="22"/>
                              </w:rPr>
                              <w:t>FFS: Relationship between functionality identification and model identification</w:t>
                            </w:r>
                          </w:p>
                          <w:p w14:paraId="2B3F536A" w14:textId="77777777" w:rsidR="00643904" w:rsidRPr="00643904" w:rsidRDefault="00643904" w:rsidP="00643904">
                            <w:pPr>
                              <w:rPr>
                                <w:sz w:val="22"/>
                                <w:szCs w:val="22"/>
                              </w:rPr>
                            </w:pPr>
                            <w:r w:rsidRPr="00643904">
                              <w:rPr>
                                <w:sz w:val="22"/>
                                <w:szCs w:val="22"/>
                              </w:rPr>
                              <w:t>FFS: Performance monitoring and RAN4 impact</w:t>
                            </w:r>
                            <w:r w:rsidRPr="00643904">
                              <w:rPr>
                                <w:strike/>
                                <w:sz w:val="22"/>
                                <w:szCs w:val="22"/>
                              </w:rPr>
                              <w:t xml:space="preserve"> </w:t>
                            </w:r>
                            <w:r w:rsidRPr="00643904">
                              <w:rPr>
                                <w:rStyle w:val="afc"/>
                                <w:rFonts w:eastAsia="ＭＳ ゴシック"/>
                                <w:sz w:val="22"/>
                                <w:szCs w:val="22"/>
                              </w:rPr>
                              <w:t/>
                            </w:r>
                          </w:p>
                          <w:p w14:paraId="376FC6CD" w14:textId="77777777" w:rsidR="00643904" w:rsidRPr="00643904" w:rsidRDefault="00643904" w:rsidP="00643904">
                            <w:pPr>
                              <w:rPr>
                                <w:sz w:val="22"/>
                                <w:szCs w:val="22"/>
                              </w:rPr>
                            </w:pPr>
                            <w:r w:rsidRPr="00643904">
                              <w:rPr>
                                <w:sz w:val="22"/>
                                <w:szCs w:val="22"/>
                              </w:rPr>
                              <w:t xml:space="preserve">FFS: detailed understanding on model </w:t>
                            </w:r>
                          </w:p>
                        </w:txbxContent>
                      </wps:txbx>
                      <wps:bodyPr rot="0" vert="horz" wrap="square" lIns="91440" tIns="45720" rIns="91440" bIns="45720" anchor="t" anchorCtr="0">
                        <a:spAutoFit/>
                      </wps:bodyPr>
                    </wps:wsp>
                  </a:graphicData>
                </a:graphic>
              </wp:inline>
            </w:drawing>
          </mc:Choice>
          <mc:Fallback>
            <w:pict>
              <v:shape w14:anchorId="7AC1D715" id="_x0000_s1033" type="#_x0000_t202" style="width:498.6pt;height:186.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">
                <v:textbox style="mso-fit-shape-to-text:t">
                  <w:txbxContent>
                    <w:p w14:paraId="7FE3C0D0" w14:textId="77777777" w:rsidR="00643904" w:rsidRPr="00643904" w:rsidRDefault="00643904" w:rsidP="00643904">
                      <w:pPr>
                        <w:rPr>
                          <w:rFonts w:eastAsia="DengXian"/>
                          <w:sz w:val="22"/>
                          <w:szCs w:val="22"/>
                          <w:highlight w:val="green"/>
                          <w:lang w:eastAsia="zh-CN"/>
                        </w:rPr>
                      </w:pPr>
                      <w:r w:rsidRPr="00643904">
                        <w:rPr>
                          <w:rFonts w:eastAsia="DengXian" w:hint="eastAsia"/>
                          <w:sz w:val="22"/>
                          <w:szCs w:val="22"/>
                          <w:highlight w:val="green"/>
                          <w:lang w:eastAsia="zh-CN"/>
                        </w:rPr>
                        <w:t>A</w:t>
                      </w:r>
                      <w:r w:rsidRPr="00643904">
                        <w:rPr>
                          <w:rFonts w:eastAsia="DengXian"/>
                          <w:sz w:val="22"/>
                          <w:szCs w:val="22"/>
                          <w:highlight w:val="green"/>
                          <w:lang w:eastAsia="zh-CN"/>
                        </w:rPr>
                        <w:t>greement</w:t>
                      </w:r>
                    </w:p>
                    <w:p w14:paraId="5F68E29F" w14:textId="77777777" w:rsidR="00643904" w:rsidRPr="00643904" w:rsidRDefault="00643904" w:rsidP="00643904">
                      <w:pPr>
                        <w:rPr>
                          <w:sz w:val="22"/>
                          <w:szCs w:val="22"/>
                        </w:rPr>
                      </w:pPr>
                      <w:r w:rsidRPr="00643904">
                        <w:rPr>
                          <w:sz w:val="22"/>
                          <w:szCs w:val="22"/>
                        </w:rPr>
                        <w:t>For UE-side models and UE-part of two-sided models:</w:t>
                      </w:r>
                    </w:p>
                    <w:p w14:paraId="55CADFBA" w14:textId="77777777" w:rsidR="00643904" w:rsidRPr="00643904" w:rsidRDefault="00643904" w:rsidP="00643904">
                      <w:pPr>
                        <w:pStyle w:val="aff6"/>
                        <w:numPr>
                          <w:ilvl w:val="0"/>
                          <w:numId w:val="41"/>
                        </w:numPr>
                        <w:spacing w:line="252" w:lineRule="auto"/>
                        <w:ind w:leftChars="0"/>
                        <w:rPr>
                          <w:sz w:val="22"/>
                          <w:szCs w:val="22"/>
                        </w:rPr>
                      </w:pPr>
                      <w:r w:rsidRPr="00643904">
                        <w:rPr>
                          <w:sz w:val="22"/>
                          <w:szCs w:val="22"/>
                        </w:rPr>
                        <w:t>For AI/ML functionality identification</w:t>
                      </w:r>
                    </w:p>
                    <w:p w14:paraId="62F5C6F9"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Reuse legacy 3GPP framework of Features as a starting point for discussion.</w:t>
                      </w:r>
                    </w:p>
                    <w:p w14:paraId="09DF2796"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UE indicates supported functionalities/functionality for a given sub-use-case.</w:t>
                      </w:r>
                    </w:p>
                    <w:p w14:paraId="50FE52E6"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rFonts w:eastAsia="DengXian"/>
                          <w:sz w:val="22"/>
                          <w:szCs w:val="22"/>
                          <w:lang w:eastAsia="zh-CN"/>
                        </w:rPr>
                        <w:t>UE capability reporting is taken as starting point.</w:t>
                      </w:r>
                    </w:p>
                    <w:p w14:paraId="47BF1E3E"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For AI/ML model identification </w:t>
                      </w:r>
                    </w:p>
                    <w:p w14:paraId="09F7FE74"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are identified by model ID at the Network. UE indicates supported AI/ML models.</w:t>
                      </w:r>
                    </w:p>
                    <w:p w14:paraId="09E95806"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In functionality-based LCM</w:t>
                      </w:r>
                    </w:p>
                    <w:p w14:paraId="57E29447"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 xml:space="preserve">Network indicates activation/deactivation/fallback/switching of AI/ML functionality via 3GPP </w:t>
                      </w:r>
                      <w:proofErr w:type="spellStart"/>
                      <w:r w:rsidRPr="00643904">
                        <w:rPr>
                          <w:sz w:val="22"/>
                          <w:szCs w:val="22"/>
                        </w:rPr>
                        <w:t>signaling</w:t>
                      </w:r>
                      <w:proofErr w:type="spellEnd"/>
                      <w:r w:rsidRPr="00643904">
                        <w:rPr>
                          <w:sz w:val="22"/>
                          <w:szCs w:val="22"/>
                        </w:rPr>
                        <w:t xml:space="preserve"> (e.g., RRC, MAC-CE, DCI). </w:t>
                      </w:r>
                      <w:r w:rsidRPr="00643904">
                        <w:rPr>
                          <w:rStyle w:val="afc"/>
                          <w:rFonts w:eastAsia="ＭＳ ゴシック"/>
                          <w:sz w:val="22"/>
                          <w:szCs w:val="22"/>
                          <w:lang w:eastAsia="en-US"/>
                        </w:rPr>
                        <w:annotationRef/>
                      </w:r>
                    </w:p>
                    <w:p w14:paraId="2A5F472E" w14:textId="77777777" w:rsidR="00643904" w:rsidRPr="00643904" w:rsidRDefault="00643904" w:rsidP="00643904">
                      <w:pPr>
                        <w:pStyle w:val="aff6"/>
                        <w:numPr>
                          <w:ilvl w:val="1"/>
                          <w:numId w:val="41"/>
                        </w:numPr>
                        <w:spacing w:before="100" w:beforeAutospacing="1" w:line="252" w:lineRule="auto"/>
                        <w:ind w:leftChars="0"/>
                        <w:rPr>
                          <w:sz w:val="22"/>
                          <w:szCs w:val="22"/>
                        </w:rPr>
                      </w:pPr>
                      <w:r w:rsidRPr="00643904">
                        <w:rPr>
                          <w:sz w:val="22"/>
                          <w:szCs w:val="22"/>
                        </w:rPr>
                        <w:t>Models may not be identified at the Network, and UE may perform model-level LCM.</w:t>
                      </w:r>
                    </w:p>
                    <w:p w14:paraId="243A6BF5" w14:textId="77777777" w:rsidR="00643904" w:rsidRPr="00643904" w:rsidRDefault="00643904" w:rsidP="00643904">
                      <w:pPr>
                        <w:pStyle w:val="aff6"/>
                        <w:numPr>
                          <w:ilvl w:val="2"/>
                          <w:numId w:val="41"/>
                        </w:numPr>
                        <w:spacing w:before="100" w:beforeAutospacing="1" w:line="252" w:lineRule="auto"/>
                        <w:ind w:leftChars="0"/>
                        <w:rPr>
                          <w:sz w:val="22"/>
                          <w:szCs w:val="22"/>
                        </w:rPr>
                      </w:pPr>
                      <w:r w:rsidRPr="00643904">
                        <w:rPr>
                          <w:sz w:val="22"/>
                          <w:szCs w:val="22"/>
                        </w:rPr>
                        <w:t>Study whether and how much awareness/interaction NW should have about model-level LCM</w:t>
                      </w:r>
                    </w:p>
                    <w:p w14:paraId="704C4AFA" w14:textId="77777777" w:rsidR="00643904" w:rsidRPr="00643904" w:rsidRDefault="00643904" w:rsidP="00643904">
                      <w:pPr>
                        <w:pStyle w:val="aff6"/>
                        <w:numPr>
                          <w:ilvl w:val="0"/>
                          <w:numId w:val="41"/>
                        </w:numPr>
                        <w:spacing w:before="100" w:beforeAutospacing="1" w:line="252" w:lineRule="auto"/>
                        <w:ind w:leftChars="0"/>
                        <w:rPr>
                          <w:sz w:val="22"/>
                          <w:szCs w:val="22"/>
                        </w:rPr>
                      </w:pPr>
                      <w:r w:rsidRPr="00643904">
                        <w:rPr>
                          <w:sz w:val="22"/>
                          <w:szCs w:val="22"/>
                        </w:rPr>
                        <w:t xml:space="preserve">In model-ID-based LCM, models are identified at the Network, and Network/UE may activate/deactivate/select/switch individual AI/ML models via model ID. </w:t>
                      </w:r>
                    </w:p>
                    <w:p w14:paraId="39E542C5" w14:textId="77777777" w:rsidR="00643904" w:rsidRPr="00643904" w:rsidRDefault="00643904" w:rsidP="00643904">
                      <w:pPr>
                        <w:spacing w:line="252" w:lineRule="auto"/>
                        <w:rPr>
                          <w:sz w:val="22"/>
                          <w:szCs w:val="22"/>
                        </w:rPr>
                      </w:pPr>
                      <w:r w:rsidRPr="00643904">
                        <w:rPr>
                          <w:sz w:val="22"/>
                          <w:szCs w:val="22"/>
                        </w:rPr>
                        <w:t>FFS: Relationship between functionality identification and model identification</w:t>
                      </w:r>
                    </w:p>
                    <w:p w14:paraId="2B3F536A" w14:textId="77777777" w:rsidR="00643904" w:rsidRPr="00643904" w:rsidRDefault="00643904" w:rsidP="00643904">
                      <w:pPr>
                        <w:rPr>
                          <w:sz w:val="22"/>
                          <w:szCs w:val="22"/>
                        </w:rPr>
                      </w:pPr>
                      <w:r w:rsidRPr="00643904">
                        <w:rPr>
                          <w:sz w:val="22"/>
                          <w:szCs w:val="22"/>
                        </w:rPr>
                        <w:t>FFS: Performance monitoring and RAN4 impact</w:t>
                      </w:r>
                      <w:r w:rsidRPr="00643904">
                        <w:rPr>
                          <w:strike/>
                          <w:sz w:val="22"/>
                          <w:szCs w:val="22"/>
                        </w:rPr>
                        <w:t xml:space="preserve"> </w:t>
                      </w:r>
                      <w:r w:rsidRPr="00643904">
                        <w:rPr>
                          <w:rStyle w:val="afc"/>
                          <w:rFonts w:eastAsia="ＭＳ ゴシック"/>
                          <w:sz w:val="22"/>
                          <w:szCs w:val="22"/>
                        </w:rPr>
                        <w:annotationRef/>
                      </w:r>
                    </w:p>
                    <w:p w14:paraId="376FC6CD" w14:textId="77777777" w:rsidR="00643904" w:rsidRPr="00643904" w:rsidRDefault="00643904" w:rsidP="00643904">
                      <w:pPr>
                        <w:rPr>
                          <w:rFonts w:hint="eastAsia"/>
                          <w:sz w:val="22"/>
                          <w:szCs w:val="22"/>
                        </w:rPr>
                      </w:pPr>
                      <w:r w:rsidRPr="00643904">
                        <w:rPr>
                          <w:sz w:val="22"/>
                          <w:szCs w:val="22"/>
                        </w:rPr>
                        <w:t xml:space="preserve">FFS: detailed understanding on model </w:t>
                      </w:r>
                    </w:p>
                  </w:txbxContent>
                </v:textbox>
                <w10:anchorlock/>
              </v:shape>
            </w:pict>
          </mc:Fallback>
        </mc:AlternateContent>
      </w:r>
    </w:p>
    <w:p w14:paraId="3C641EE6" w14:textId="55108EED" w:rsidR="00643904" w:rsidRDefault="00643904" w:rsidP="00643904">
      <w:pPr>
        <w:spacing w:before="240" w:after="240"/>
        <w:rPr>
          <w:lang w:val="en-US"/>
        </w:rPr>
      </w:pPr>
      <w:r>
        <w:rPr>
          <w:lang w:val="en-US"/>
        </w:rPr>
        <w:t xml:space="preserve">The legacy UE capability reporting assumes that NW initiates the UE capability report </w:t>
      </w:r>
      <w:r>
        <w:rPr>
          <w:rFonts w:hint="eastAsia"/>
          <w:lang w:val="en-US"/>
        </w:rPr>
        <w:t>v</w:t>
      </w:r>
      <w:r>
        <w:rPr>
          <w:lang w:val="en-US"/>
        </w:rPr>
        <w:t xml:space="preserve">ia signaling UE capability enquiry. Since the supported UE capability </w:t>
      </w:r>
      <w:r w:rsidR="002827DA">
        <w:rPr>
          <w:lang w:val="en-US"/>
        </w:rPr>
        <w:t xml:space="preserve">in the existing 5G NR </w:t>
      </w:r>
      <w:r>
        <w:rPr>
          <w:lang w:val="en-US"/>
        </w:rPr>
        <w:t xml:space="preserve">is not changed within one UE, NW initiation is sufficient. However, </w:t>
      </w:r>
      <w:r w:rsidR="002827DA">
        <w:rPr>
          <w:lang w:val="en-US"/>
        </w:rPr>
        <w:t xml:space="preserve">the </w:t>
      </w:r>
      <w:r>
        <w:rPr>
          <w:lang w:val="en-US"/>
        </w:rPr>
        <w:t>availability of UE side model/functionality could be changed due to UE status (e.g., power consumption, computation</w:t>
      </w:r>
      <w:r w:rsidR="002827DA">
        <w:rPr>
          <w:lang w:val="en-US"/>
        </w:rPr>
        <w:t>al</w:t>
      </w:r>
      <w:r>
        <w:rPr>
          <w:lang w:val="en-US"/>
        </w:rPr>
        <w:t xml:space="preserve"> resources). If the availability at UE side is often changed, UE initiated functionality identification should be considered. </w:t>
      </w:r>
    </w:p>
    <w:p w14:paraId="1DBE3765" w14:textId="01A806B8" w:rsidR="00643904" w:rsidRPr="00643904" w:rsidRDefault="00643904" w:rsidP="00643904">
      <w:pPr>
        <w:spacing w:afterLines="50" w:after="120"/>
        <w:jc w:val="both"/>
        <w:rPr>
          <w:rFonts w:eastAsiaTheme="minorEastAsia"/>
          <w:szCs w:val="24"/>
        </w:rPr>
      </w:pPr>
      <w:r w:rsidRPr="00A27631">
        <w:rPr>
          <w:rFonts w:eastAsia="游明朝" w:hint="eastAsia"/>
          <w:b/>
          <w:szCs w:val="24"/>
          <w:u w:val="single"/>
        </w:rPr>
        <w:t xml:space="preserve">Proposal </w:t>
      </w:r>
      <w:r w:rsidR="002827DA">
        <w:rPr>
          <w:rFonts w:eastAsia="游明朝"/>
          <w:b/>
          <w:szCs w:val="24"/>
          <w:u w:val="single"/>
        </w:rPr>
        <w:t>12</w:t>
      </w:r>
      <w:r>
        <w:rPr>
          <w:rFonts w:eastAsia="游明朝"/>
          <w:b/>
          <w:szCs w:val="24"/>
          <w:u w:val="single"/>
        </w:rPr>
        <w:t>:</w:t>
      </w:r>
      <w:r w:rsidRPr="00A27631">
        <w:rPr>
          <w:rFonts w:eastAsia="游明朝"/>
          <w:b/>
          <w:szCs w:val="24"/>
        </w:rPr>
        <w:t xml:space="preserve"> </w:t>
      </w:r>
      <w:r w:rsidRPr="00643904">
        <w:rPr>
          <w:rFonts w:eastAsia="游明朝"/>
          <w:b/>
          <w:szCs w:val="24"/>
        </w:rPr>
        <w:t xml:space="preserve">Check how often the availability of UE side model/functionality could be changed. </w:t>
      </w:r>
    </w:p>
    <w:p w14:paraId="7FC216CF" w14:textId="6D8277FA" w:rsidR="00643904" w:rsidRPr="00643904" w:rsidRDefault="00643904" w:rsidP="002827DA">
      <w:pPr>
        <w:pStyle w:val="2"/>
        <w:numPr>
          <w:ilvl w:val="2"/>
          <w:numId w:val="6"/>
        </w:numPr>
        <w:spacing w:before="240" w:line="360" w:lineRule="auto"/>
        <w:jc w:val="both"/>
        <w:rPr>
          <w:b/>
          <w:bCs/>
          <w:szCs w:val="24"/>
          <w:lang w:val="en-US"/>
        </w:rPr>
      </w:pPr>
      <w:r>
        <w:rPr>
          <w:b/>
          <w:bCs/>
          <w:szCs w:val="24"/>
          <w:lang w:val="en-US"/>
        </w:rPr>
        <w:t>Model level LCM within a functionality</w:t>
      </w:r>
    </w:p>
    <w:p w14:paraId="0488043D" w14:textId="180F6936" w:rsidR="00643904" w:rsidRDefault="00643904" w:rsidP="002827DA">
      <w:pPr>
        <w:spacing w:after="240"/>
      </w:pPr>
      <w:r>
        <w:t xml:space="preserve">In functionality-based LCM, UE is expected to perform the model level LCM within the functionality indicated by NW. During the discussion, it is controversial whether fallback operation is included in the model level LCM. In our view, model level LCM should not include fallback operation. Since the derived information is different between model inference and fallback operation (e.g., predicted RSRP and measured RSRP), NW should control what information is obtained via signalling even in </w:t>
      </w:r>
      <w:r>
        <w:lastRenderedPageBreak/>
        <w:t>functionality-based LCM. Hence, UE should not be able to autonomously decide either model inference or fallback operation within a functionality.</w:t>
      </w:r>
    </w:p>
    <w:p w14:paraId="2243FC9C" w14:textId="51A42B44" w:rsidR="002827DA" w:rsidRDefault="002827DA" w:rsidP="002827DA">
      <w:pPr>
        <w:spacing w:after="240"/>
      </w:pPr>
      <w:r w:rsidRPr="00A27631">
        <w:rPr>
          <w:rFonts w:eastAsia="游明朝" w:hint="eastAsia"/>
          <w:b/>
          <w:szCs w:val="24"/>
          <w:u w:val="single"/>
        </w:rPr>
        <w:t xml:space="preserve">Proposal </w:t>
      </w:r>
      <w:r>
        <w:rPr>
          <w:rFonts w:eastAsia="游明朝"/>
          <w:b/>
          <w:szCs w:val="24"/>
          <w:u w:val="single"/>
        </w:rPr>
        <w:t>13:</w:t>
      </w:r>
      <w:r w:rsidRPr="00A27631">
        <w:rPr>
          <w:rFonts w:eastAsia="游明朝"/>
          <w:b/>
          <w:szCs w:val="24"/>
        </w:rPr>
        <w:t xml:space="preserve"> </w:t>
      </w:r>
      <w:r>
        <w:rPr>
          <w:rFonts w:eastAsia="游明朝"/>
          <w:b/>
          <w:szCs w:val="24"/>
        </w:rPr>
        <w:t xml:space="preserve">Model level LCM within a functionality should not include the fallback operation. </w:t>
      </w:r>
    </w:p>
    <w:p w14:paraId="35A97DE3" w14:textId="53B0FFD1" w:rsidR="00643904" w:rsidRDefault="00643904" w:rsidP="00643904">
      <w:pPr>
        <w:pStyle w:val="2"/>
        <w:numPr>
          <w:ilvl w:val="1"/>
          <w:numId w:val="6"/>
        </w:numPr>
        <w:spacing w:before="240" w:line="360" w:lineRule="auto"/>
        <w:jc w:val="both"/>
        <w:rPr>
          <w:b/>
          <w:bCs/>
          <w:szCs w:val="24"/>
          <w:lang w:val="en-US"/>
        </w:rPr>
      </w:pPr>
      <w:r>
        <w:rPr>
          <w:b/>
          <w:bCs/>
          <w:szCs w:val="24"/>
          <w:lang w:val="en-US"/>
        </w:rPr>
        <w:t>Model-ID-based LCM</w:t>
      </w:r>
    </w:p>
    <w:p w14:paraId="424F47AE" w14:textId="6ED33B90" w:rsidR="00643904" w:rsidRPr="00643904" w:rsidRDefault="00643904" w:rsidP="00643904">
      <w:pPr>
        <w:pStyle w:val="2"/>
        <w:numPr>
          <w:ilvl w:val="2"/>
          <w:numId w:val="6"/>
        </w:numPr>
        <w:spacing w:line="360" w:lineRule="auto"/>
        <w:jc w:val="both"/>
        <w:rPr>
          <w:b/>
          <w:bCs/>
          <w:szCs w:val="24"/>
          <w:lang w:val="en-US"/>
        </w:rPr>
      </w:pPr>
      <w:r>
        <w:rPr>
          <w:b/>
          <w:bCs/>
          <w:szCs w:val="24"/>
          <w:lang w:val="en-US"/>
        </w:rPr>
        <w:t>Model identification</w:t>
      </w:r>
    </w:p>
    <w:p w14:paraId="651FF3CE" w14:textId="141AE299" w:rsidR="00643904" w:rsidRDefault="00643904" w:rsidP="00643904">
      <w:pPr>
        <w:spacing w:after="240"/>
      </w:pPr>
      <w:r>
        <w:t xml:space="preserve">In model-ID-based LCM, it was agreed that UE indicates the supported model so that NW could identify the UE side model. However, companies </w:t>
      </w:r>
      <w:r w:rsidR="002827DA">
        <w:t xml:space="preserve">still </w:t>
      </w:r>
      <w:r>
        <w:t xml:space="preserve">have different understanding on the model identification procedure. To </w:t>
      </w:r>
      <w:r w:rsidR="002827DA">
        <w:t>facilitate the discussion</w:t>
      </w:r>
      <w:r>
        <w:t>, RAN1 should clarify which step corresponds to the model identification</w:t>
      </w:r>
    </w:p>
    <w:p w14:paraId="53FF4794" w14:textId="2253BC45" w:rsidR="00643904" w:rsidRPr="00643904" w:rsidRDefault="00643904" w:rsidP="00643904">
      <w:pPr>
        <w:spacing w:afterLines="50" w:after="120"/>
        <w:jc w:val="both"/>
        <w:rPr>
          <w:rFonts w:eastAsiaTheme="minorEastAsia"/>
          <w:szCs w:val="24"/>
        </w:rPr>
      </w:pPr>
      <w:r w:rsidRPr="00A27631">
        <w:rPr>
          <w:rFonts w:eastAsia="游明朝" w:hint="eastAsia"/>
          <w:b/>
          <w:szCs w:val="24"/>
          <w:u w:val="single"/>
        </w:rPr>
        <w:t xml:space="preserve">Proposal </w:t>
      </w:r>
      <w:r w:rsidR="002827DA">
        <w:rPr>
          <w:rFonts w:eastAsia="游明朝"/>
          <w:b/>
          <w:szCs w:val="24"/>
          <w:u w:val="single"/>
        </w:rPr>
        <w:t>14</w:t>
      </w:r>
      <w:r>
        <w:rPr>
          <w:rFonts w:eastAsia="游明朝"/>
          <w:b/>
          <w:szCs w:val="24"/>
          <w:u w:val="single"/>
        </w:rPr>
        <w:t>:</w:t>
      </w:r>
      <w:r w:rsidRPr="00A27631">
        <w:rPr>
          <w:rFonts w:eastAsia="游明朝"/>
          <w:b/>
          <w:szCs w:val="24"/>
        </w:rPr>
        <w:t xml:space="preserve"> </w:t>
      </w:r>
      <w:r>
        <w:rPr>
          <w:rFonts w:eastAsia="游明朝"/>
          <w:b/>
          <w:szCs w:val="24"/>
        </w:rPr>
        <w:t xml:space="preserve"> Further clarify what procedure corresponds to the model identification</w:t>
      </w:r>
      <w:r w:rsidRPr="00643904">
        <w:rPr>
          <w:rFonts w:eastAsia="游明朝"/>
          <w:b/>
          <w:szCs w:val="24"/>
        </w:rPr>
        <w:t xml:space="preserve">. </w:t>
      </w:r>
    </w:p>
    <w:p w14:paraId="0540695C" w14:textId="3C9C40AD" w:rsidR="00643904" w:rsidRDefault="00643904" w:rsidP="00643904">
      <w:pPr>
        <w:spacing w:after="240"/>
      </w:pPr>
      <w:r>
        <w:t xml:space="preserve">As </w:t>
      </w:r>
      <w:r w:rsidR="002827DA">
        <w:t>proposed in Proposal 10 and Proposal 11</w:t>
      </w:r>
      <w:r>
        <w:t xml:space="preserve">, model-ID-based LCM can be useful only when the model is trained by NW side. With this assumption, model identification is necessary only when the model delivery/transfer case with NW side training (case y/z2/z4/z5) are adapted. As the feasibility of z5 is questionable based on Proposal </w:t>
      </w:r>
      <w:r w:rsidR="002827DA">
        <w:t>1</w:t>
      </w:r>
      <w:r>
        <w:t>, only case y, case z2, and case z4 are analysed in this contribution.</w:t>
      </w:r>
    </w:p>
    <w:p w14:paraId="4BA48B2C" w14:textId="4ABD1DE2" w:rsidR="00643904" w:rsidRDefault="00643904" w:rsidP="00643904">
      <w:pPr>
        <w:spacing w:after="240"/>
      </w:pPr>
      <w:r>
        <w:rPr>
          <w:rFonts w:hint="eastAsia"/>
        </w:rPr>
        <w:t>I</w:t>
      </w:r>
      <w:r>
        <w:t>n case y with NW side training, the following procedures are assumed.</w:t>
      </w:r>
    </w:p>
    <w:p w14:paraId="37462D0E" w14:textId="0C69F69A" w:rsidR="00643904" w:rsidRDefault="00643904" w:rsidP="00643904">
      <w:pPr>
        <w:pStyle w:val="aff6"/>
        <w:numPr>
          <w:ilvl w:val="0"/>
          <w:numId w:val="44"/>
        </w:numPr>
        <w:ind w:leftChars="0"/>
      </w:pPr>
      <w:r>
        <w:rPr>
          <w:rFonts w:hint="eastAsia"/>
        </w:rPr>
        <w:t>S</w:t>
      </w:r>
      <w:r>
        <w:t>tep</w:t>
      </w:r>
      <w:r>
        <w:rPr>
          <w:rFonts w:hint="eastAsia"/>
        </w:rPr>
        <w:t xml:space="preserve"> </w:t>
      </w:r>
      <w:r>
        <w:t>1: NW trains the model and registers the model ID.</w:t>
      </w:r>
    </w:p>
    <w:p w14:paraId="5B291EF8" w14:textId="55AA96D9" w:rsidR="00643904" w:rsidRDefault="00643904" w:rsidP="00643904">
      <w:pPr>
        <w:pStyle w:val="aff6"/>
        <w:numPr>
          <w:ilvl w:val="0"/>
          <w:numId w:val="44"/>
        </w:numPr>
        <w:ind w:leftChars="0"/>
      </w:pPr>
      <w:r>
        <w:t>Step 2: NW delivers the model and model ID to UE outside 3GPP with multi-vendor offline engineering.</w:t>
      </w:r>
    </w:p>
    <w:p w14:paraId="3E123DEB" w14:textId="6672EE63" w:rsidR="00643904" w:rsidRDefault="00643904" w:rsidP="00643904">
      <w:pPr>
        <w:pStyle w:val="aff6"/>
        <w:numPr>
          <w:ilvl w:val="0"/>
          <w:numId w:val="44"/>
        </w:numPr>
        <w:ind w:leftChars="0"/>
      </w:pPr>
      <w:r>
        <w:rPr>
          <w:rFonts w:hint="eastAsia"/>
        </w:rPr>
        <w:t>S</w:t>
      </w:r>
      <w:r>
        <w:t>tep 3: UE reports the supported model delivered by step 2.</w:t>
      </w:r>
    </w:p>
    <w:p w14:paraId="410B4878" w14:textId="5742371C" w:rsidR="00643904" w:rsidRDefault="00643904" w:rsidP="00643904">
      <w:pPr>
        <w:spacing w:before="240" w:after="240"/>
      </w:pPr>
      <w:r>
        <w:t>During these procedures, step 3 could correspond to the model identification.</w:t>
      </w:r>
    </w:p>
    <w:p w14:paraId="04E4EFFE" w14:textId="516A1047" w:rsidR="00643904" w:rsidRDefault="00643904" w:rsidP="00643904">
      <w:pPr>
        <w:spacing w:after="240"/>
      </w:pPr>
      <w:r>
        <w:rPr>
          <w:rFonts w:hint="eastAsia"/>
        </w:rPr>
        <w:t>I</w:t>
      </w:r>
      <w:r>
        <w:t>n case z2, the following procedure</w:t>
      </w:r>
      <w:r w:rsidR="002827DA">
        <w:t>s</w:t>
      </w:r>
      <w:r>
        <w:t xml:space="preserve"> are assumed.</w:t>
      </w:r>
    </w:p>
    <w:p w14:paraId="0792EBA3" w14:textId="77777777" w:rsidR="00643904" w:rsidRDefault="00643904" w:rsidP="00643904">
      <w:pPr>
        <w:pStyle w:val="aff6"/>
        <w:numPr>
          <w:ilvl w:val="0"/>
          <w:numId w:val="44"/>
        </w:numPr>
        <w:ind w:leftChars="0"/>
      </w:pPr>
      <w:r>
        <w:rPr>
          <w:rFonts w:hint="eastAsia"/>
        </w:rPr>
        <w:t>S</w:t>
      </w:r>
      <w:r>
        <w:t>tep</w:t>
      </w:r>
      <w:r>
        <w:rPr>
          <w:rFonts w:hint="eastAsia"/>
        </w:rPr>
        <w:t xml:space="preserve"> </w:t>
      </w:r>
      <w:r>
        <w:t>1: NW trains the model with multi-vendor offline engineering in the proprietary format.</w:t>
      </w:r>
    </w:p>
    <w:p w14:paraId="5DD78E5B" w14:textId="4896864D" w:rsidR="00643904" w:rsidRDefault="00643904" w:rsidP="00643904">
      <w:pPr>
        <w:pStyle w:val="aff6"/>
        <w:numPr>
          <w:ilvl w:val="0"/>
          <w:numId w:val="44"/>
        </w:numPr>
        <w:ind w:leftChars="0"/>
      </w:pPr>
      <w:r>
        <w:t>Step 2: NW store</w:t>
      </w:r>
      <w:r w:rsidR="004C3981">
        <w:rPr>
          <w:rFonts w:hint="eastAsia"/>
        </w:rPr>
        <w:t>s</w:t>
      </w:r>
      <w:r>
        <w:t xml:space="preserve"> the model in the proprietary format and register the model ID. </w:t>
      </w:r>
    </w:p>
    <w:p w14:paraId="317D23E8" w14:textId="13DCED07" w:rsidR="00643904" w:rsidRDefault="00643904" w:rsidP="00643904">
      <w:pPr>
        <w:pStyle w:val="aff6"/>
        <w:numPr>
          <w:ilvl w:val="0"/>
          <w:numId w:val="44"/>
        </w:numPr>
        <w:ind w:leftChars="0"/>
      </w:pPr>
      <w:r>
        <w:t xml:space="preserve">Step 3: UE reports the availability of models stored in 3GPP network via model ID. </w:t>
      </w:r>
    </w:p>
    <w:p w14:paraId="66FCA126" w14:textId="72E8A31B" w:rsidR="00643904" w:rsidRDefault="00643904" w:rsidP="00643904">
      <w:pPr>
        <w:pStyle w:val="aff6"/>
        <w:numPr>
          <w:ilvl w:val="0"/>
          <w:numId w:val="44"/>
        </w:numPr>
        <w:ind w:leftChars="0"/>
      </w:pPr>
      <w:r>
        <w:rPr>
          <w:rFonts w:hint="eastAsia"/>
        </w:rPr>
        <w:t>S</w:t>
      </w:r>
      <w:r>
        <w:t>tep 4: NW transfer</w:t>
      </w:r>
      <w:r w:rsidR="004C3981">
        <w:t>s</w:t>
      </w:r>
      <w:r>
        <w:t xml:space="preserve"> the model </w:t>
      </w:r>
    </w:p>
    <w:p w14:paraId="28D755DF" w14:textId="453DC791" w:rsidR="00643904" w:rsidRDefault="00643904" w:rsidP="00643904">
      <w:pPr>
        <w:pStyle w:val="aff6"/>
        <w:numPr>
          <w:ilvl w:val="0"/>
          <w:numId w:val="44"/>
        </w:numPr>
        <w:ind w:leftChars="0"/>
      </w:pPr>
      <w:r>
        <w:t>Step 5: UE reports the supported model transferred by step 4.</w:t>
      </w:r>
    </w:p>
    <w:p w14:paraId="680616A3" w14:textId="224901B1" w:rsidR="00643904" w:rsidRDefault="00643904" w:rsidP="00643904">
      <w:pPr>
        <w:spacing w:before="240" w:after="240"/>
      </w:pPr>
      <w:r>
        <w:t>During these procedures, step 3 or/and step 5 could be viewed as the model identification.</w:t>
      </w:r>
    </w:p>
    <w:p w14:paraId="455C6B45" w14:textId="6CFF4F0E" w:rsidR="00643904" w:rsidRDefault="00643904" w:rsidP="00643904">
      <w:pPr>
        <w:spacing w:after="240"/>
      </w:pPr>
      <w:r>
        <w:rPr>
          <w:rFonts w:hint="eastAsia"/>
        </w:rPr>
        <w:t>I</w:t>
      </w:r>
      <w:r>
        <w:t>n case z4, the following procedure</w:t>
      </w:r>
      <w:r w:rsidR="002827DA">
        <w:t>s</w:t>
      </w:r>
      <w:r>
        <w:t xml:space="preserve"> are assumed.</w:t>
      </w:r>
    </w:p>
    <w:p w14:paraId="058C22CB" w14:textId="5AB834FB" w:rsidR="00643904" w:rsidRDefault="00643904" w:rsidP="00643904">
      <w:pPr>
        <w:pStyle w:val="aff6"/>
        <w:numPr>
          <w:ilvl w:val="0"/>
          <w:numId w:val="44"/>
        </w:numPr>
        <w:ind w:leftChars="0"/>
      </w:pPr>
      <w:r>
        <w:rPr>
          <w:rFonts w:hint="eastAsia"/>
        </w:rPr>
        <w:t>S</w:t>
      </w:r>
      <w:r>
        <w:t>tep</w:t>
      </w:r>
      <w:r>
        <w:rPr>
          <w:rFonts w:hint="eastAsia"/>
        </w:rPr>
        <w:t xml:space="preserve"> </w:t>
      </w:r>
      <w:r>
        <w:t>1: UE reports the supported model structure to NW</w:t>
      </w:r>
    </w:p>
    <w:p w14:paraId="6C1F685C" w14:textId="39B16865" w:rsidR="00643904" w:rsidRDefault="00643904" w:rsidP="00643904">
      <w:pPr>
        <w:pStyle w:val="aff6"/>
        <w:numPr>
          <w:ilvl w:val="0"/>
          <w:numId w:val="44"/>
        </w:numPr>
        <w:ind w:leftChars="0"/>
      </w:pPr>
      <w:r>
        <w:t xml:space="preserve">Step 2: NW transfers the model parameters of the supported model structure with model ID. </w:t>
      </w:r>
    </w:p>
    <w:p w14:paraId="50AFDE82" w14:textId="41759782" w:rsidR="00643904" w:rsidRPr="00643904" w:rsidRDefault="00643904" w:rsidP="00643904">
      <w:pPr>
        <w:pStyle w:val="aff6"/>
        <w:numPr>
          <w:ilvl w:val="0"/>
          <w:numId w:val="44"/>
        </w:numPr>
        <w:ind w:leftChars="0"/>
      </w:pPr>
      <w:r>
        <w:t>Step 3: UE reports the supported model transferred by step 4.</w:t>
      </w:r>
    </w:p>
    <w:p w14:paraId="600DE6FE" w14:textId="3E7BF310" w:rsidR="00643904" w:rsidRDefault="00643904" w:rsidP="00643904">
      <w:pPr>
        <w:spacing w:before="240" w:after="240"/>
      </w:pPr>
      <w:r>
        <w:t>During these procedures, step 1 or/and step 3 could be viewed as the model identification.</w:t>
      </w:r>
    </w:p>
    <w:p w14:paraId="015DBF1A" w14:textId="3F03237D" w:rsidR="00643904" w:rsidRDefault="00643904" w:rsidP="00643904">
      <w:pPr>
        <w:spacing w:before="240"/>
      </w:pPr>
      <w:r>
        <w:rPr>
          <w:rFonts w:hint="eastAsia"/>
        </w:rPr>
        <w:t>T</w:t>
      </w:r>
      <w:r>
        <w:t>hus, there are multiple processes which could be viewed as the model identifications. To avoid the misunderstanding between companies, the model identification should be further clarified.</w:t>
      </w:r>
    </w:p>
    <w:p w14:paraId="0BB91369" w14:textId="657CADD3" w:rsidR="002827DA" w:rsidRDefault="002827DA" w:rsidP="002827DA">
      <w:pPr>
        <w:spacing w:before="240" w:afterLines="50" w:after="120"/>
        <w:jc w:val="both"/>
        <w:rPr>
          <w:rFonts w:eastAsia="游明朝"/>
          <w:b/>
          <w:szCs w:val="24"/>
        </w:rPr>
      </w:pPr>
      <w:r w:rsidRPr="00A27631">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10:</w:t>
      </w:r>
      <w:r w:rsidRPr="00A27631">
        <w:rPr>
          <w:rFonts w:eastAsia="游明朝"/>
          <w:b/>
          <w:szCs w:val="24"/>
        </w:rPr>
        <w:t xml:space="preserve"> </w:t>
      </w:r>
      <w:r>
        <w:rPr>
          <w:rFonts w:eastAsia="游明朝"/>
          <w:b/>
          <w:szCs w:val="24"/>
        </w:rPr>
        <w:t>There are multiple procedures which could be viewed as the model identification in model-ID-based LCM.</w:t>
      </w:r>
      <w:r w:rsidRPr="00A27631">
        <w:rPr>
          <w:rFonts w:eastAsia="游明朝"/>
          <w:b/>
          <w:szCs w:val="24"/>
        </w:rPr>
        <w:t xml:space="preserve"> </w:t>
      </w:r>
    </w:p>
    <w:p w14:paraId="767543DB" w14:textId="77777777" w:rsidR="002827DA" w:rsidRPr="002827DA" w:rsidRDefault="002827DA" w:rsidP="00643904">
      <w:pPr>
        <w:spacing w:before="240"/>
      </w:pPr>
    </w:p>
    <w:p w14:paraId="201C24CC" w14:textId="7708E211" w:rsidR="00A27631" w:rsidRDefault="00A27631" w:rsidP="00A27631">
      <w:pPr>
        <w:pStyle w:val="2"/>
        <w:numPr>
          <w:ilvl w:val="1"/>
          <w:numId w:val="6"/>
        </w:numPr>
        <w:spacing w:before="240" w:line="360" w:lineRule="auto"/>
        <w:jc w:val="both"/>
        <w:rPr>
          <w:b/>
          <w:bCs/>
          <w:szCs w:val="24"/>
          <w:lang w:val="en-US"/>
        </w:rPr>
      </w:pPr>
      <w:r w:rsidRPr="00A27631">
        <w:rPr>
          <w:b/>
          <w:bCs/>
          <w:szCs w:val="24"/>
          <w:lang w:val="en-US"/>
        </w:rPr>
        <w:t>Data collection</w:t>
      </w:r>
    </w:p>
    <w:p w14:paraId="2AD5AE2C" w14:textId="72DD5D1A" w:rsidR="00643904" w:rsidRPr="00643904" w:rsidRDefault="00643904" w:rsidP="002827DA">
      <w:pPr>
        <w:pStyle w:val="2"/>
        <w:numPr>
          <w:ilvl w:val="2"/>
          <w:numId w:val="6"/>
        </w:numPr>
        <w:spacing w:line="360" w:lineRule="auto"/>
        <w:jc w:val="both"/>
        <w:rPr>
          <w:b/>
          <w:bCs/>
          <w:szCs w:val="24"/>
          <w:lang w:val="en-US"/>
        </w:rPr>
      </w:pPr>
      <w:r>
        <w:rPr>
          <w:b/>
          <w:bCs/>
          <w:szCs w:val="24"/>
          <w:lang w:val="en-US"/>
        </w:rPr>
        <w:t>Assistance information for categorizing the collected d</w:t>
      </w:r>
      <w:r w:rsidRPr="00A27631">
        <w:rPr>
          <w:b/>
          <w:bCs/>
          <w:szCs w:val="24"/>
          <w:lang w:val="en-US"/>
        </w:rPr>
        <w:t>ata</w:t>
      </w:r>
    </w:p>
    <w:p w14:paraId="1BF68D86" w14:textId="4302CB52" w:rsidR="00A27631" w:rsidRP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5D3EE3AD" wp14:editId="23E17C22">
                <wp:extent cx="6332220" cy="3425825"/>
                <wp:effectExtent l="0" t="0" r="11430" b="22225"/>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425825"/>
                        </a:xfrm>
                        <a:prstGeom prst="rect">
                          <a:avLst/>
                        </a:prstGeom>
                        <a:solidFill>
                          <a:srgbClr val="FFFFFF"/>
                        </a:solidFill>
                        <a:ln w="9525">
                          <a:solidFill>
                            <a:srgbClr val="000000"/>
                          </a:solidFill>
                          <a:miter lim="800000"/>
                          <a:headEnd/>
                          <a:tailEnd/>
                        </a:ln>
                      </wps:spPr>
                      <wps:txbx>
                        <w:txbxContent>
                          <w:p w14:paraId="292F093F"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0C82768E" w14:textId="77777777" w:rsidR="00A27631" w:rsidRPr="00A27631" w:rsidRDefault="00A27631" w:rsidP="00A2763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13190C8A" w14:textId="20737723" w:rsidR="00A27631" w:rsidRPr="009A6425" w:rsidRDefault="00A27631" w:rsidP="00A2763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wps:txbx>
                      <wps:bodyPr rot="0" vert="horz" wrap="square" lIns="91440" tIns="45720" rIns="91440" bIns="45720" anchor="t" anchorCtr="0">
                        <a:spAutoFit/>
                      </wps:bodyPr>
                    </wps:wsp>
                  </a:graphicData>
                </a:graphic>
              </wp:inline>
            </w:drawing>
          </mc:Choice>
          <mc:Fallback>
            <w:pict>
              <v:shape w14:anchorId="5D3EE3AD" id="_x0000_s1034" type="#_x0000_t202" style="width:498.6pt;height:269.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">
                <v:textbox style="mso-fit-shape-to-text:t">
                  <w:txbxContent>
                    <w:p w14:paraId="292F093F"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0C82768E" w14:textId="77777777" w:rsidR="00A27631" w:rsidRPr="00A27631" w:rsidRDefault="00A27631" w:rsidP="00A27631">
                      <w:pPr>
                        <w:rPr>
                          <w:rFonts w:eastAsiaTheme="minorEastAsia" w:cs="Times"/>
                          <w:bCs/>
                          <w:color w:val="000000"/>
                          <w:sz w:val="22"/>
                          <w:szCs w:val="22"/>
                        </w:rPr>
                      </w:pPr>
                      <w:r w:rsidRPr="00A27631">
                        <w:rPr>
                          <w:rFonts w:eastAsiaTheme="minorEastAsia" w:cs="Times"/>
                          <w:bCs/>
                          <w:color w:val="000000"/>
                          <w:sz w:val="22"/>
                          <w:szCs w:val="22"/>
                        </w:rPr>
                        <w:t>Study potential specification impact needed to enable the development of a set of specific models, e.g., scenario-/configuration-specific and site-specific models, as compared to unified models.</w:t>
                      </w:r>
                    </w:p>
                    <w:p w14:paraId="13190C8A" w14:textId="20737723" w:rsidR="00A27631" w:rsidRPr="009A6425" w:rsidRDefault="00A27631" w:rsidP="00A27631">
                      <w:pPr>
                        <w:rPr>
                          <w:rFonts w:eastAsiaTheme="minorEastAsia" w:cs="Times"/>
                          <w:bCs/>
                          <w:color w:val="000000"/>
                          <w:sz w:val="22"/>
                          <w:szCs w:val="22"/>
                        </w:rPr>
                      </w:pPr>
                      <w:r w:rsidRPr="00A27631">
                        <w:rPr>
                          <w:rFonts w:eastAsiaTheme="minorEastAsia" w:cs="Times"/>
                          <w:bCs/>
                          <w:color w:val="000000"/>
                          <w:sz w:val="22"/>
                          <w:szCs w:val="22"/>
                        </w:rPr>
                        <w:t>Note: User data privacy needs to be preserved. The provision of assistance information may need to consider feasibility of disclosing proprietary information to the other side</w:t>
                      </w:r>
                      <w:r w:rsidRPr="00A27631">
                        <w:rPr>
                          <w:rFonts w:eastAsiaTheme="minorEastAsia" w:cs="Times" w:hint="eastAsia"/>
                          <w:bCs/>
                          <w:color w:val="000000"/>
                          <w:sz w:val="22"/>
                          <w:szCs w:val="22"/>
                        </w:rPr>
                        <w:t>.</w:t>
                      </w:r>
                      <w:r w:rsidRPr="009A6425">
                        <w:rPr>
                          <w:rFonts w:eastAsiaTheme="minorEastAsia" w:cs="Times"/>
                          <w:bCs/>
                          <w:color w:val="000000"/>
                          <w:sz w:val="22"/>
                          <w:szCs w:val="22"/>
                        </w:rPr>
                        <w:t xml:space="preserve"> </w:t>
                      </w:r>
                    </w:p>
                  </w:txbxContent>
                </v:textbox>
                <w10:anchorlock/>
              </v:shape>
            </w:pict>
          </mc:Fallback>
        </mc:AlternateContent>
      </w:r>
    </w:p>
    <w:p w14:paraId="4AB41C8D" w14:textId="105C5836" w:rsidR="00A27631" w:rsidRDefault="00A27631" w:rsidP="00A27631">
      <w:pPr>
        <w:spacing w:before="240" w:after="240"/>
      </w:pPr>
      <w:r w:rsidRPr="00A27631">
        <w:t>At the RAN1#110bis-e meeting [</w:t>
      </w:r>
      <w:r w:rsidR="002827DA">
        <w:t>5</w:t>
      </w:r>
      <w:r w:rsidRPr="00A27631">
        <w:t xml:space="preserve">], </w:t>
      </w:r>
      <w:r>
        <w:t xml:space="preserve">the above agreement related to the development of a set of scenario/configuration-specific models </w:t>
      </w:r>
      <w:r w:rsidRPr="00A27631">
        <w:t xml:space="preserve">was </w:t>
      </w:r>
      <w:r>
        <w:t xml:space="preserve">made. The scenario/configuration-specific model can be trained with the data collected from the specific scenarios or/and configurations. To facilitate the data collection specific to scenarios or/and configuration, some enhancements of assistance signalling should be studied because </w:t>
      </w:r>
      <w:r w:rsidR="009D27F4">
        <w:t xml:space="preserve">such </w:t>
      </w:r>
      <w:r>
        <w:t xml:space="preserve">signalling </w:t>
      </w:r>
      <w:r w:rsidR="009A6425">
        <w:t xml:space="preserve">indicating </w:t>
      </w:r>
      <w:r w:rsidR="009D27F4">
        <w:t>a set of</w:t>
      </w:r>
      <w:r w:rsidR="009A6425">
        <w:t xml:space="preserve"> configurations or scenarios </w:t>
      </w:r>
      <w:r w:rsidR="009D27F4">
        <w:t>has</w:t>
      </w:r>
      <w:r>
        <w:t xml:space="preserve"> not </w:t>
      </w:r>
      <w:r w:rsidR="009D27F4">
        <w:t xml:space="preserve">been defined yet </w:t>
      </w:r>
      <w:r>
        <w:t xml:space="preserve">in </w:t>
      </w:r>
      <w:r w:rsidR="00DA4744">
        <w:t>current</w:t>
      </w:r>
      <w:r>
        <w:t xml:space="preserve"> 5G NR framework. </w:t>
      </w:r>
    </w:p>
    <w:p w14:paraId="27606DA8" w14:textId="7AFBDB7E" w:rsidR="00A27631" w:rsidRDefault="00A27631" w:rsidP="00A27631">
      <w:pPr>
        <w:rPr>
          <w:lang w:val="en-US"/>
        </w:rPr>
      </w:pPr>
      <w:r>
        <w:t xml:space="preserve">As the note in the above agreement suggests, the proprietary/privacy aspects should be considered in </w:t>
      </w:r>
      <w:r w:rsidR="009A6425">
        <w:t xml:space="preserve">the </w:t>
      </w:r>
      <w:r>
        <w:t xml:space="preserve">assistance signalling. </w:t>
      </w:r>
      <w:r>
        <w:rPr>
          <w:lang w:val="en-US"/>
        </w:rPr>
        <w:t xml:space="preserve">For instance, beam/antenna configuration could be viewed as proprietary information. Such information needs to be transmitted in the form that the proprietary/privacy information would not be disclosed. In our view, </w:t>
      </w:r>
      <w:r w:rsidR="009A6425">
        <w:rPr>
          <w:lang w:val="en-US"/>
        </w:rPr>
        <w:t>one solution could be</w:t>
      </w:r>
      <w:r>
        <w:rPr>
          <w:lang w:val="en-US"/>
        </w:rPr>
        <w:t xml:space="preserve"> ID-base signaling. If </w:t>
      </w:r>
      <w:r w:rsidR="00D32011">
        <w:rPr>
          <w:lang w:val="en-US"/>
        </w:rPr>
        <w:t>NW</w:t>
      </w:r>
      <w:r>
        <w:rPr>
          <w:lang w:val="en-US"/>
        </w:rPr>
        <w:t xml:space="preserve"> reports beam/antenna configuration ID instead of the beam/antenna configuration itself, </w:t>
      </w:r>
      <w:r w:rsidR="00D32011">
        <w:rPr>
          <w:lang w:val="en-US"/>
        </w:rPr>
        <w:t>UE</w:t>
      </w:r>
      <w:r>
        <w:rPr>
          <w:lang w:val="en-US"/>
        </w:rPr>
        <w:t xml:space="preserve"> can identify whether </w:t>
      </w:r>
      <w:r w:rsidR="00B11FB7">
        <w:rPr>
          <w:lang w:val="en-US"/>
        </w:rPr>
        <w:t xml:space="preserve">it is </w:t>
      </w:r>
      <w:r>
        <w:rPr>
          <w:lang w:val="en-US"/>
        </w:rPr>
        <w:t xml:space="preserve">the same configuration or not </w:t>
      </w:r>
      <w:r w:rsidR="00B11FB7">
        <w:rPr>
          <w:lang w:val="en-US"/>
        </w:rPr>
        <w:t xml:space="preserve">even </w:t>
      </w:r>
      <w:r>
        <w:rPr>
          <w:lang w:val="en-US"/>
        </w:rPr>
        <w:t xml:space="preserve">without the detail </w:t>
      </w:r>
      <w:r w:rsidR="00B11FB7">
        <w:rPr>
          <w:lang w:val="en-US"/>
        </w:rPr>
        <w:t xml:space="preserve">information on </w:t>
      </w:r>
      <w:r>
        <w:rPr>
          <w:lang w:val="en-US"/>
        </w:rPr>
        <w:t xml:space="preserve">beam/antenna configuration at </w:t>
      </w:r>
      <w:proofErr w:type="spellStart"/>
      <w:r w:rsidR="00D32011">
        <w:rPr>
          <w:lang w:val="en-US"/>
        </w:rPr>
        <w:t>gNB</w:t>
      </w:r>
      <w:proofErr w:type="spellEnd"/>
      <w:r>
        <w:rPr>
          <w:lang w:val="en-US"/>
        </w:rPr>
        <w:t xml:space="preserve">, and vice versa. In this manner, NW </w:t>
      </w:r>
      <w:r w:rsidR="009A6425">
        <w:rPr>
          <w:lang w:val="en-US"/>
        </w:rPr>
        <w:t>and</w:t>
      </w:r>
      <w:r>
        <w:rPr>
          <w:lang w:val="en-US"/>
        </w:rPr>
        <w:t xml:space="preserve"> UE can categorize the collected dataset, and train the model specific to certain scenario/configuration. In addition, the assistance signaling makes it possible for NW </w:t>
      </w:r>
      <w:r w:rsidR="009A6425">
        <w:rPr>
          <w:lang w:val="en-US"/>
        </w:rPr>
        <w:t>and</w:t>
      </w:r>
      <w:r>
        <w:rPr>
          <w:lang w:val="en-US"/>
        </w:rPr>
        <w:t xml:space="preserve"> UE to discern whether the trained model is applicable to the other entity’s configuration after model training.</w:t>
      </w:r>
    </w:p>
    <w:p w14:paraId="606EAC83" w14:textId="7FE4B055" w:rsidR="00A27631" w:rsidRPr="00A27631" w:rsidRDefault="00A27631" w:rsidP="00A27631">
      <w:pPr>
        <w:spacing w:before="240" w:afterLines="50" w:after="120"/>
        <w:jc w:val="both"/>
        <w:rPr>
          <w:rFonts w:eastAsiaTheme="minorEastAsia"/>
          <w:szCs w:val="24"/>
        </w:rPr>
      </w:pPr>
      <w:r w:rsidRPr="00A27631">
        <w:rPr>
          <w:rFonts w:eastAsia="游明朝" w:hint="eastAsia"/>
          <w:b/>
          <w:szCs w:val="24"/>
          <w:u w:val="single"/>
        </w:rPr>
        <w:t xml:space="preserve">Proposal </w:t>
      </w:r>
      <w:r w:rsidR="002827DA">
        <w:rPr>
          <w:rFonts w:eastAsia="游明朝"/>
          <w:b/>
          <w:szCs w:val="24"/>
          <w:u w:val="single"/>
        </w:rPr>
        <w:t>15</w:t>
      </w:r>
      <w:r w:rsidR="003F2F1A">
        <w:rPr>
          <w:rFonts w:eastAsia="游明朝"/>
          <w:b/>
          <w:szCs w:val="24"/>
          <w:u w:val="single"/>
        </w:rPr>
        <w:t>:</w:t>
      </w:r>
      <w:r w:rsidRPr="00A27631">
        <w:rPr>
          <w:rFonts w:eastAsia="游明朝"/>
          <w:b/>
          <w:szCs w:val="24"/>
        </w:rPr>
        <w:t xml:space="preserve"> </w:t>
      </w:r>
      <w:r>
        <w:rPr>
          <w:rFonts w:eastAsia="游明朝"/>
          <w:b/>
          <w:szCs w:val="24"/>
        </w:rPr>
        <w:t xml:space="preserve">Assistance signalling including </w:t>
      </w:r>
      <w:r w:rsidR="009A6425">
        <w:rPr>
          <w:rFonts w:eastAsia="游明朝"/>
          <w:b/>
          <w:szCs w:val="24"/>
        </w:rPr>
        <w:t>scenario/configuration</w:t>
      </w:r>
      <w:r>
        <w:rPr>
          <w:rFonts w:eastAsia="游明朝"/>
          <w:b/>
          <w:szCs w:val="24"/>
        </w:rPr>
        <w:t xml:space="preserve"> ID should be assumed for dataset collection, model training, and model inference </w:t>
      </w:r>
      <w:r w:rsidR="009A6425">
        <w:rPr>
          <w:rFonts w:eastAsia="游明朝"/>
          <w:b/>
          <w:szCs w:val="24"/>
        </w:rPr>
        <w:t>of</w:t>
      </w:r>
      <w:r>
        <w:rPr>
          <w:rFonts w:eastAsia="游明朝"/>
          <w:b/>
          <w:szCs w:val="24"/>
        </w:rPr>
        <w:t xml:space="preserve"> </w:t>
      </w:r>
      <w:r w:rsidR="009A6425">
        <w:rPr>
          <w:rFonts w:eastAsia="游明朝"/>
          <w:b/>
          <w:szCs w:val="24"/>
        </w:rPr>
        <w:t>scenario/configuration</w:t>
      </w:r>
      <w:r>
        <w:rPr>
          <w:rFonts w:eastAsia="游明朝"/>
          <w:b/>
          <w:szCs w:val="24"/>
        </w:rPr>
        <w:t xml:space="preserve">-specific AI models. </w:t>
      </w:r>
    </w:p>
    <w:p w14:paraId="31701490" w14:textId="1200FC81" w:rsidR="00A27631" w:rsidRPr="00A27631" w:rsidRDefault="00A27631" w:rsidP="00A27631">
      <w:pPr>
        <w:spacing w:before="240"/>
        <w:rPr>
          <w:lang w:val="en-US"/>
        </w:rPr>
      </w:pPr>
      <w:r>
        <w:rPr>
          <w:rFonts w:hint="eastAsia"/>
          <w:lang w:val="en-US"/>
        </w:rPr>
        <w:t>F</w:t>
      </w:r>
      <w:r>
        <w:rPr>
          <w:lang w:val="en-US"/>
        </w:rPr>
        <w:t xml:space="preserve">ig. </w:t>
      </w:r>
      <w:r w:rsidR="00643904">
        <w:rPr>
          <w:lang w:val="en-US"/>
        </w:rPr>
        <w:t>6</w:t>
      </w:r>
      <w:r>
        <w:rPr>
          <w:lang w:val="en-US"/>
        </w:rPr>
        <w:t xml:space="preserve"> shows each stage description of NW side model</w:t>
      </w:r>
      <w:r w:rsidR="009A6425">
        <w:rPr>
          <w:lang w:val="en-US"/>
        </w:rPr>
        <w:t>s</w:t>
      </w:r>
      <w:r>
        <w:rPr>
          <w:lang w:val="en-US"/>
        </w:rPr>
        <w:t xml:space="preserve"> with UE configuration ID as assistance information, where the model is trained at NW side. If the UE configuration ID is reported to NW, NW can categorize the collected dataset according to UE configuration ID or/and scenarios around </w:t>
      </w:r>
      <w:proofErr w:type="spellStart"/>
      <w:r>
        <w:rPr>
          <w:lang w:val="en-US"/>
        </w:rPr>
        <w:t>gNB</w:t>
      </w:r>
      <w:proofErr w:type="spellEnd"/>
      <w:r>
        <w:rPr>
          <w:lang w:val="en-US"/>
        </w:rPr>
        <w:t>. Then, it is possible to train NW side models specific to UE configurations</w:t>
      </w:r>
      <w:r w:rsidR="009A6425">
        <w:rPr>
          <w:lang w:val="en-US"/>
        </w:rPr>
        <w:t xml:space="preserve"> and </w:t>
      </w:r>
      <w:r>
        <w:rPr>
          <w:lang w:val="en-US"/>
        </w:rPr>
        <w:t xml:space="preserve">scenarios. In addition, NW can discern whether the trained model is appliable to the configuration of certain UE during the model inference, if the UE reports </w:t>
      </w:r>
      <w:r w:rsidR="009A6425">
        <w:rPr>
          <w:lang w:val="en-US"/>
        </w:rPr>
        <w:t>its</w:t>
      </w:r>
      <w:r>
        <w:rPr>
          <w:lang w:val="en-US"/>
        </w:rPr>
        <w:t xml:space="preserve"> configuration ID as assistance information. </w:t>
      </w:r>
      <w:r w:rsidR="009A6425">
        <w:rPr>
          <w:lang w:val="en-US"/>
        </w:rPr>
        <w:t>Thus</w:t>
      </w:r>
      <w:r>
        <w:rPr>
          <w:lang w:val="en-US"/>
        </w:rPr>
        <w:t xml:space="preserve">, NW can activate NW side models only for </w:t>
      </w:r>
      <w:r w:rsidR="009A6425">
        <w:rPr>
          <w:lang w:val="en-US"/>
        </w:rPr>
        <w:t>applicable</w:t>
      </w:r>
      <w:r>
        <w:rPr>
          <w:lang w:val="en-US"/>
        </w:rPr>
        <w:t xml:space="preserve"> UE </w:t>
      </w:r>
      <w:r w:rsidR="009A6425">
        <w:rPr>
          <w:lang w:val="en-US"/>
        </w:rPr>
        <w:t>based on assistance information without disclosing the proprietary information</w:t>
      </w:r>
      <w:r>
        <w:rPr>
          <w:lang w:val="en-US"/>
        </w:rPr>
        <w:t xml:space="preserve">.  </w:t>
      </w:r>
    </w:p>
    <w:p w14:paraId="7B753C8C" w14:textId="69A0CB0F" w:rsidR="00A27631" w:rsidRDefault="00A27631" w:rsidP="00A27631">
      <w:pPr>
        <w:spacing w:before="240" w:after="240"/>
        <w:rPr>
          <w:lang w:val="en-US"/>
        </w:rPr>
      </w:pPr>
      <w:r>
        <w:rPr>
          <w:noProof/>
          <w:lang w:val="en-US"/>
        </w:rPr>
        <w:drawing>
          <wp:inline distT="0" distB="0" distL="0" distR="0" wp14:anchorId="199FEF7B" wp14:editId="5966AAB1">
            <wp:extent cx="6540262" cy="443986"/>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235509" cy="491183"/>
                    </a:xfrm>
                    <a:prstGeom prst="rect">
                      <a:avLst/>
                    </a:prstGeom>
                    <a:noFill/>
                    <a:ln>
                      <a:noFill/>
                    </a:ln>
                  </pic:spPr>
                </pic:pic>
              </a:graphicData>
            </a:graphic>
          </wp:inline>
        </w:drawing>
      </w:r>
    </w:p>
    <w:p w14:paraId="3C66AB39" w14:textId="165FEF0F" w:rsidR="00A27631" w:rsidRPr="00A27631" w:rsidRDefault="00A27631" w:rsidP="00A27631">
      <w:pPr>
        <w:pStyle w:val="af3"/>
        <w:jc w:val="center"/>
        <w:rPr>
          <w:rFonts w:eastAsiaTheme="minorEastAsia"/>
          <w:szCs w:val="24"/>
          <w:lang w:val="en-US"/>
        </w:rPr>
      </w:pPr>
      <w:r w:rsidRPr="00A27631">
        <w:rPr>
          <w:rFonts w:hint="eastAsia"/>
          <w:szCs w:val="24"/>
          <w:lang w:val="en-US"/>
        </w:rPr>
        <w:t>F</w:t>
      </w:r>
      <w:r w:rsidRPr="00A27631">
        <w:rPr>
          <w:szCs w:val="24"/>
          <w:lang w:val="en-US"/>
        </w:rPr>
        <w:t xml:space="preserve">igure </w:t>
      </w:r>
      <w:r w:rsidR="00643904">
        <w:rPr>
          <w:szCs w:val="24"/>
          <w:lang w:val="en-US"/>
        </w:rPr>
        <w:t>6</w:t>
      </w:r>
      <w:r w:rsidRPr="00A27631">
        <w:rPr>
          <w:szCs w:val="24"/>
          <w:lang w:val="en-US"/>
        </w:rPr>
        <w:t xml:space="preserve">. </w:t>
      </w:r>
      <w:r>
        <w:rPr>
          <w:b w:val="0"/>
          <w:bCs/>
          <w:szCs w:val="24"/>
          <w:lang w:val="en-US"/>
        </w:rPr>
        <w:t>Ea</w:t>
      </w:r>
      <w:r w:rsidRPr="00A27631">
        <w:rPr>
          <w:b w:val="0"/>
          <w:bCs/>
          <w:szCs w:val="24"/>
          <w:lang w:val="en-US"/>
        </w:rPr>
        <w:t xml:space="preserve">ch stage of </w:t>
      </w:r>
      <w:r>
        <w:rPr>
          <w:b w:val="0"/>
          <w:bCs/>
          <w:szCs w:val="24"/>
          <w:lang w:val="en-US"/>
        </w:rPr>
        <w:t>NW</w:t>
      </w:r>
      <w:r w:rsidRPr="00A27631">
        <w:rPr>
          <w:b w:val="0"/>
          <w:bCs/>
          <w:szCs w:val="24"/>
          <w:lang w:val="en-US"/>
        </w:rPr>
        <w:t xml:space="preserve"> side model</w:t>
      </w:r>
      <w:r w:rsidR="009A6425">
        <w:rPr>
          <w:b w:val="0"/>
          <w:bCs/>
          <w:szCs w:val="24"/>
          <w:lang w:val="en-US"/>
        </w:rPr>
        <w:t>s</w:t>
      </w:r>
      <w:r w:rsidRPr="00A27631">
        <w:rPr>
          <w:b w:val="0"/>
          <w:bCs/>
          <w:szCs w:val="24"/>
          <w:lang w:val="en-US"/>
        </w:rPr>
        <w:t xml:space="preserve"> with </w:t>
      </w:r>
      <w:r>
        <w:rPr>
          <w:b w:val="0"/>
          <w:bCs/>
          <w:szCs w:val="24"/>
          <w:lang w:val="en-US"/>
        </w:rPr>
        <w:t>UE</w:t>
      </w:r>
      <w:r w:rsidRPr="00A27631">
        <w:rPr>
          <w:b w:val="0"/>
          <w:bCs/>
          <w:szCs w:val="24"/>
          <w:lang w:val="en-US"/>
        </w:rPr>
        <w:t xml:space="preserve"> configuration as assistance information, whe</w:t>
      </w:r>
      <w:r>
        <w:rPr>
          <w:b w:val="0"/>
          <w:bCs/>
          <w:szCs w:val="24"/>
          <w:lang w:val="en-US"/>
        </w:rPr>
        <w:t>re</w:t>
      </w:r>
      <w:r w:rsidRPr="00A27631">
        <w:rPr>
          <w:b w:val="0"/>
          <w:bCs/>
          <w:szCs w:val="24"/>
          <w:lang w:val="en-US"/>
        </w:rPr>
        <w:t xml:space="preserve"> the model is trained at </w:t>
      </w:r>
      <w:r>
        <w:rPr>
          <w:b w:val="0"/>
          <w:bCs/>
          <w:szCs w:val="24"/>
          <w:lang w:val="en-US"/>
        </w:rPr>
        <w:t>NW</w:t>
      </w:r>
      <w:r w:rsidRPr="00A27631">
        <w:rPr>
          <w:b w:val="0"/>
          <w:bCs/>
          <w:szCs w:val="24"/>
          <w:lang w:val="en-US"/>
        </w:rPr>
        <w:t xml:space="preserve"> side</w:t>
      </w:r>
      <w:r>
        <w:rPr>
          <w:b w:val="0"/>
          <w:bCs/>
          <w:szCs w:val="24"/>
          <w:lang w:val="en-US"/>
        </w:rPr>
        <w:t xml:space="preserve">. </w:t>
      </w:r>
      <w:r w:rsidRPr="00A27631">
        <w:rPr>
          <w:b w:val="0"/>
          <w:bCs/>
          <w:szCs w:val="24"/>
          <w:lang w:val="en-US"/>
        </w:rPr>
        <w:t xml:space="preserve"> </w:t>
      </w:r>
    </w:p>
    <w:p w14:paraId="7E9C4179" w14:textId="469F44C0" w:rsidR="00A27631" w:rsidRPr="00A27631" w:rsidRDefault="00A27631" w:rsidP="00A27631">
      <w:pPr>
        <w:spacing w:before="240"/>
        <w:rPr>
          <w:lang w:val="en-US"/>
        </w:rPr>
      </w:pPr>
      <w:r>
        <w:rPr>
          <w:rFonts w:hint="eastAsia"/>
          <w:lang w:val="en-US"/>
        </w:rPr>
        <w:t>F</w:t>
      </w:r>
      <w:r>
        <w:rPr>
          <w:lang w:val="en-US"/>
        </w:rPr>
        <w:t xml:space="preserve">ig. </w:t>
      </w:r>
      <w:r w:rsidR="00643904">
        <w:rPr>
          <w:lang w:val="en-US"/>
        </w:rPr>
        <w:t>7</w:t>
      </w:r>
      <w:r>
        <w:rPr>
          <w:lang w:val="en-US"/>
        </w:rPr>
        <w:t xml:space="preserve"> illustrates each stage of UE side model</w:t>
      </w:r>
      <w:r w:rsidR="009A6425">
        <w:rPr>
          <w:lang w:val="en-US"/>
        </w:rPr>
        <w:t>s</w:t>
      </w:r>
      <w:r>
        <w:rPr>
          <w:lang w:val="en-US"/>
        </w:rPr>
        <w:t xml:space="preserve"> with NW </w:t>
      </w:r>
      <w:r w:rsidR="009A6425">
        <w:rPr>
          <w:lang w:val="en-US"/>
        </w:rPr>
        <w:t>scenario/configuration</w:t>
      </w:r>
      <w:r>
        <w:rPr>
          <w:lang w:val="en-US"/>
        </w:rPr>
        <w:t xml:space="preserve"> ID as assistance information, whe</w:t>
      </w:r>
      <w:r w:rsidR="009A6425">
        <w:rPr>
          <w:lang w:val="en-US"/>
        </w:rPr>
        <w:t>re</w:t>
      </w:r>
      <w:r>
        <w:rPr>
          <w:lang w:val="en-US"/>
        </w:rPr>
        <w:t xml:space="preserve"> the model is trained at UE side. During the data collection, NW </w:t>
      </w:r>
      <w:r w:rsidR="009A6425">
        <w:rPr>
          <w:lang w:val="en-US"/>
        </w:rPr>
        <w:lastRenderedPageBreak/>
        <w:t>scenario/configuration</w:t>
      </w:r>
      <w:r>
        <w:rPr>
          <w:lang w:val="en-US"/>
        </w:rPr>
        <w:t xml:space="preserve"> ID helps categorizing collected data into the corresponding NW configuration and scenario. Based on </w:t>
      </w:r>
      <w:r w:rsidR="009A6425">
        <w:rPr>
          <w:lang w:val="en-US"/>
        </w:rPr>
        <w:t xml:space="preserve">the </w:t>
      </w:r>
      <w:r>
        <w:rPr>
          <w:lang w:val="en-US"/>
        </w:rPr>
        <w:t xml:space="preserve">categorized dataset, UE side model specific to certain NW configuration </w:t>
      </w:r>
      <w:r w:rsidR="009A6425">
        <w:rPr>
          <w:lang w:val="en-US"/>
        </w:rPr>
        <w:t>or/</w:t>
      </w:r>
      <w:r>
        <w:rPr>
          <w:lang w:val="en-US"/>
        </w:rPr>
        <w:t xml:space="preserve">and scenario can be trained. </w:t>
      </w:r>
      <w:r w:rsidR="0019176F">
        <w:rPr>
          <w:lang w:val="en-US"/>
        </w:rPr>
        <w:t>In</w:t>
      </w:r>
      <w:r>
        <w:rPr>
          <w:lang w:val="en-US"/>
        </w:rPr>
        <w:t xml:space="preserve"> </w:t>
      </w:r>
      <w:r w:rsidR="009A6425">
        <w:rPr>
          <w:lang w:val="en-US"/>
        </w:rPr>
        <w:t xml:space="preserve">the </w:t>
      </w:r>
      <w:r>
        <w:rPr>
          <w:lang w:val="en-US"/>
        </w:rPr>
        <w:t>model</w:t>
      </w:r>
      <w:r w:rsidR="002827DA">
        <w:rPr>
          <w:lang w:val="en-US"/>
        </w:rPr>
        <w:t>/functionality</w:t>
      </w:r>
      <w:r>
        <w:rPr>
          <w:lang w:val="en-US"/>
        </w:rPr>
        <w:t xml:space="preserve"> </w:t>
      </w:r>
      <w:r w:rsidR="0019176F">
        <w:rPr>
          <w:lang w:val="en-US"/>
        </w:rPr>
        <w:t>identification</w:t>
      </w:r>
      <w:r>
        <w:rPr>
          <w:lang w:val="en-US"/>
        </w:rPr>
        <w:t>, UE can re</w:t>
      </w:r>
      <w:r w:rsidR="0019176F">
        <w:rPr>
          <w:lang w:val="en-US"/>
        </w:rPr>
        <w:t>port</w:t>
      </w:r>
      <w:r>
        <w:rPr>
          <w:lang w:val="en-US"/>
        </w:rPr>
        <w:t xml:space="preserve"> the model only applicable to the NW configuration and scenario. In this approach, the activation of the models inapplicable to </w:t>
      </w:r>
      <w:r w:rsidR="000520E4">
        <w:rPr>
          <w:lang w:val="en-US"/>
        </w:rPr>
        <w:t xml:space="preserve">the </w:t>
      </w:r>
      <w:r>
        <w:rPr>
          <w:lang w:val="en-US"/>
        </w:rPr>
        <w:t xml:space="preserve">NW configurations or </w:t>
      </w:r>
      <w:r w:rsidR="000520E4">
        <w:rPr>
          <w:lang w:val="en-US"/>
        </w:rPr>
        <w:t xml:space="preserve">the </w:t>
      </w:r>
      <w:r>
        <w:rPr>
          <w:lang w:val="en-US"/>
        </w:rPr>
        <w:t>scenarios</w:t>
      </w:r>
      <w:r w:rsidR="000520E4">
        <w:rPr>
          <w:lang w:val="en-US"/>
        </w:rPr>
        <w:t xml:space="preserve"> </w:t>
      </w:r>
      <w:r>
        <w:rPr>
          <w:lang w:val="en-US"/>
        </w:rPr>
        <w:t xml:space="preserve">can be avoided. Another approach is to report the applicable NW </w:t>
      </w:r>
      <w:r w:rsidR="009A6425">
        <w:rPr>
          <w:lang w:val="en-US"/>
        </w:rPr>
        <w:t>scenario/configuration</w:t>
      </w:r>
      <w:r>
        <w:rPr>
          <w:lang w:val="en-US"/>
        </w:rPr>
        <w:t xml:space="preserve"> ID associated with the models in </w:t>
      </w:r>
      <w:r w:rsidR="009A6425">
        <w:rPr>
          <w:lang w:val="en-US"/>
        </w:rPr>
        <w:t xml:space="preserve">the </w:t>
      </w:r>
      <w:r>
        <w:rPr>
          <w:lang w:val="en-US"/>
        </w:rPr>
        <w:t>model</w:t>
      </w:r>
      <w:r w:rsidR="002827DA">
        <w:rPr>
          <w:lang w:val="en-US"/>
        </w:rPr>
        <w:t>/functionality</w:t>
      </w:r>
      <w:r>
        <w:rPr>
          <w:lang w:val="en-US"/>
        </w:rPr>
        <w:t xml:space="preserve"> </w:t>
      </w:r>
      <w:r w:rsidR="0019176F">
        <w:rPr>
          <w:lang w:val="en-US"/>
        </w:rPr>
        <w:t>identification</w:t>
      </w:r>
      <w:r>
        <w:rPr>
          <w:lang w:val="en-US"/>
        </w:rPr>
        <w:t>. In this case, NW can activate or deactivate UE side model</w:t>
      </w:r>
      <w:r w:rsidR="009A6425">
        <w:rPr>
          <w:lang w:val="en-US"/>
        </w:rPr>
        <w:t>s</w:t>
      </w:r>
      <w:r>
        <w:rPr>
          <w:lang w:val="en-US"/>
        </w:rPr>
        <w:t>, considering the current NW configuration or scenario.</w:t>
      </w:r>
      <w:r w:rsidR="0019176F">
        <w:rPr>
          <w:lang w:val="en-US"/>
        </w:rPr>
        <w:t xml:space="preserve"> </w:t>
      </w:r>
      <w:r w:rsidR="000520E4">
        <w:rPr>
          <w:lang w:val="en-US"/>
        </w:rPr>
        <w:t>These</w:t>
      </w:r>
      <w:r w:rsidR="0019176F">
        <w:rPr>
          <w:lang w:val="en-US"/>
        </w:rPr>
        <w:t xml:space="preserve"> approach</w:t>
      </w:r>
      <w:r w:rsidR="000520E4">
        <w:rPr>
          <w:lang w:val="en-US"/>
        </w:rPr>
        <w:t>es</w:t>
      </w:r>
      <w:r w:rsidR="0019176F">
        <w:rPr>
          <w:lang w:val="en-US"/>
        </w:rPr>
        <w:t xml:space="preserve"> to manage scenario/configuration specific models </w:t>
      </w:r>
      <w:r w:rsidR="000520E4">
        <w:rPr>
          <w:lang w:val="en-US"/>
        </w:rPr>
        <w:t>are</w:t>
      </w:r>
      <w:r w:rsidR="0019176F">
        <w:rPr>
          <w:lang w:val="en-US"/>
        </w:rPr>
        <w:t xml:space="preserve"> illustrated in Fig.</w:t>
      </w:r>
      <w:r w:rsidR="002827DA">
        <w:rPr>
          <w:lang w:val="en-US"/>
        </w:rPr>
        <w:t xml:space="preserve"> 8</w:t>
      </w:r>
      <w:r w:rsidR="0019176F">
        <w:rPr>
          <w:lang w:val="en-US"/>
        </w:rPr>
        <w:t>.</w:t>
      </w:r>
      <w:r>
        <w:rPr>
          <w:lang w:val="en-US"/>
        </w:rPr>
        <w:t xml:space="preserve"> </w:t>
      </w:r>
    </w:p>
    <w:p w14:paraId="589AFA28" w14:textId="21A1DB58" w:rsidR="00A27631" w:rsidRDefault="0019176F" w:rsidP="00A27631">
      <w:pPr>
        <w:spacing w:before="240" w:after="240"/>
        <w:rPr>
          <w:lang w:val="en-US"/>
        </w:rPr>
      </w:pPr>
      <w:r>
        <w:rPr>
          <w:noProof/>
          <w:lang w:val="en-US"/>
        </w:rPr>
        <w:drawing>
          <wp:inline distT="0" distB="0" distL="0" distR="0" wp14:anchorId="46D99F62" wp14:editId="62EBF667">
            <wp:extent cx="6264528" cy="800591"/>
            <wp:effectExtent l="0" t="0" r="317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24488" cy="821034"/>
                    </a:xfrm>
                    <a:prstGeom prst="rect">
                      <a:avLst/>
                    </a:prstGeom>
                    <a:noFill/>
                    <a:ln>
                      <a:noFill/>
                    </a:ln>
                  </pic:spPr>
                </pic:pic>
              </a:graphicData>
            </a:graphic>
          </wp:inline>
        </w:drawing>
      </w:r>
    </w:p>
    <w:p w14:paraId="6CBB2BEA" w14:textId="3C680AB4" w:rsidR="00A27631" w:rsidRDefault="00A27631" w:rsidP="00A27631">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643904">
        <w:rPr>
          <w:szCs w:val="24"/>
          <w:lang w:val="en-US"/>
        </w:rPr>
        <w:t>7</w:t>
      </w:r>
      <w:r w:rsidRPr="00A27631">
        <w:rPr>
          <w:szCs w:val="24"/>
          <w:lang w:val="en-US"/>
        </w:rPr>
        <w:t xml:space="preserve">. </w:t>
      </w:r>
      <w:r>
        <w:rPr>
          <w:b w:val="0"/>
          <w:bCs/>
          <w:szCs w:val="24"/>
          <w:lang w:val="en-US"/>
        </w:rPr>
        <w:t>Ea</w:t>
      </w:r>
      <w:r w:rsidRPr="00A27631">
        <w:rPr>
          <w:b w:val="0"/>
          <w:bCs/>
          <w:szCs w:val="24"/>
          <w:lang w:val="en-US"/>
        </w:rPr>
        <w:t>ch stage of UE side model</w:t>
      </w:r>
      <w:r w:rsidR="009A6425">
        <w:rPr>
          <w:b w:val="0"/>
          <w:bCs/>
          <w:szCs w:val="24"/>
          <w:lang w:val="en-US"/>
        </w:rPr>
        <w:t>s</w:t>
      </w:r>
      <w:r w:rsidRPr="00A27631">
        <w:rPr>
          <w:b w:val="0"/>
          <w:bCs/>
          <w:szCs w:val="24"/>
          <w:lang w:val="en-US"/>
        </w:rPr>
        <w:t xml:space="preserve"> with NW </w:t>
      </w:r>
      <w:r w:rsidR="009A6425">
        <w:rPr>
          <w:b w:val="0"/>
          <w:bCs/>
          <w:szCs w:val="24"/>
          <w:lang w:val="en-US"/>
        </w:rPr>
        <w:t>scenario/configuration</w:t>
      </w:r>
      <w:r w:rsidRPr="00A27631">
        <w:rPr>
          <w:b w:val="0"/>
          <w:bCs/>
          <w:szCs w:val="24"/>
          <w:lang w:val="en-US"/>
        </w:rPr>
        <w:t xml:space="preserve"> ID as assistance information, whe</w:t>
      </w:r>
      <w:r>
        <w:rPr>
          <w:b w:val="0"/>
          <w:bCs/>
          <w:szCs w:val="24"/>
          <w:lang w:val="en-US"/>
        </w:rPr>
        <w:t>re</w:t>
      </w:r>
      <w:r w:rsidRPr="00A27631">
        <w:rPr>
          <w:b w:val="0"/>
          <w:bCs/>
          <w:szCs w:val="24"/>
          <w:lang w:val="en-US"/>
        </w:rPr>
        <w:t xml:space="preserve"> the model is trained at UE side</w:t>
      </w:r>
      <w:r>
        <w:rPr>
          <w:b w:val="0"/>
          <w:bCs/>
          <w:szCs w:val="24"/>
          <w:lang w:val="en-US"/>
        </w:rPr>
        <w:t xml:space="preserve">. </w:t>
      </w:r>
      <w:r w:rsidRPr="00A27631">
        <w:rPr>
          <w:b w:val="0"/>
          <w:bCs/>
          <w:szCs w:val="24"/>
          <w:lang w:val="en-US"/>
        </w:rPr>
        <w:t xml:space="preserve"> </w:t>
      </w:r>
    </w:p>
    <w:p w14:paraId="488CF965" w14:textId="77777777" w:rsidR="0019176F" w:rsidRDefault="0019176F" w:rsidP="0019176F">
      <w:pPr>
        <w:rPr>
          <w:lang w:val="en-US"/>
        </w:rPr>
      </w:pPr>
    </w:p>
    <w:p w14:paraId="63DFC748" w14:textId="77777777" w:rsidR="0019176F" w:rsidRDefault="0019176F" w:rsidP="0019176F">
      <w:pPr>
        <w:jc w:val="center"/>
        <w:rPr>
          <w:lang w:val="en-US"/>
        </w:rPr>
      </w:pPr>
      <w:r>
        <w:rPr>
          <w:noProof/>
          <w:lang w:val="en-US"/>
        </w:rPr>
        <w:drawing>
          <wp:inline distT="0" distB="0" distL="0" distR="0" wp14:anchorId="149BA7FC" wp14:editId="15B4AF59">
            <wp:extent cx="6416040" cy="1345941"/>
            <wp:effectExtent l="0" t="0" r="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50725" cy="1353217"/>
                    </a:xfrm>
                    <a:prstGeom prst="rect">
                      <a:avLst/>
                    </a:prstGeom>
                    <a:noFill/>
                    <a:ln>
                      <a:noFill/>
                    </a:ln>
                  </pic:spPr>
                </pic:pic>
              </a:graphicData>
            </a:graphic>
          </wp:inline>
        </w:drawing>
      </w:r>
    </w:p>
    <w:p w14:paraId="3158752F" w14:textId="15026955" w:rsidR="0019176F" w:rsidRDefault="0019176F" w:rsidP="0019176F">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643904">
        <w:rPr>
          <w:szCs w:val="24"/>
          <w:lang w:val="en-US"/>
        </w:rPr>
        <w:t>8</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Two approaches to discern models applicable to the configuration/scenario: via UE check and via NW check. </w:t>
      </w:r>
      <w:r w:rsidRPr="00A27631">
        <w:rPr>
          <w:b w:val="0"/>
          <w:bCs/>
          <w:szCs w:val="24"/>
          <w:lang w:val="en-US"/>
        </w:rPr>
        <w:t xml:space="preserve"> </w:t>
      </w:r>
    </w:p>
    <w:p w14:paraId="595DAD8A" w14:textId="40AD5A3C" w:rsidR="00643904" w:rsidRPr="00643904" w:rsidRDefault="000520E4" w:rsidP="00643904">
      <w:pPr>
        <w:spacing w:before="240" w:afterLines="50" w:after="120"/>
        <w:jc w:val="both"/>
        <w:rPr>
          <w:rFonts w:eastAsiaTheme="minorEastAsia"/>
          <w:szCs w:val="24"/>
        </w:rPr>
      </w:pPr>
      <w:r>
        <w:rPr>
          <w:rFonts w:eastAsia="游明朝"/>
          <w:b/>
          <w:szCs w:val="24"/>
          <w:u w:val="single"/>
          <w:lang w:val="en-US"/>
        </w:rPr>
        <w:t>Observation</w:t>
      </w:r>
      <w:r w:rsidRPr="00A27631">
        <w:rPr>
          <w:rFonts w:eastAsia="游明朝" w:hint="eastAsia"/>
          <w:b/>
          <w:szCs w:val="24"/>
          <w:u w:val="single"/>
        </w:rPr>
        <w:t xml:space="preserve"> </w:t>
      </w:r>
      <w:r w:rsidR="002827DA">
        <w:rPr>
          <w:rFonts w:eastAsia="游明朝"/>
          <w:b/>
          <w:szCs w:val="24"/>
          <w:u w:val="single"/>
        </w:rPr>
        <w:t>11</w:t>
      </w:r>
      <w:r>
        <w:rPr>
          <w:rFonts w:eastAsia="游明朝"/>
          <w:b/>
          <w:szCs w:val="24"/>
          <w:u w:val="single"/>
        </w:rPr>
        <w:t>:</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1CFB5FB4" w14:textId="56B04800" w:rsidR="00643904" w:rsidRPr="00643904" w:rsidRDefault="00643904" w:rsidP="0019176F">
      <w:pPr>
        <w:pStyle w:val="2"/>
        <w:numPr>
          <w:ilvl w:val="2"/>
          <w:numId w:val="6"/>
        </w:numPr>
        <w:spacing w:before="240" w:line="360" w:lineRule="auto"/>
        <w:jc w:val="both"/>
        <w:rPr>
          <w:b/>
          <w:bCs/>
          <w:szCs w:val="24"/>
          <w:lang w:val="en-US"/>
        </w:rPr>
      </w:pPr>
      <w:r>
        <w:rPr>
          <w:b/>
          <w:bCs/>
          <w:szCs w:val="24"/>
          <w:lang w:val="en-US"/>
        </w:rPr>
        <w:t>DL RS request</w:t>
      </w:r>
    </w:p>
    <w:p w14:paraId="0C35CC98" w14:textId="6FDE0928" w:rsidR="0019176F" w:rsidRDefault="0019176F" w:rsidP="0019176F">
      <w:pPr>
        <w:rPr>
          <w:lang w:val="en-US"/>
        </w:rPr>
      </w:pPr>
      <w:r>
        <w:rPr>
          <w:lang w:val="en-US"/>
        </w:rPr>
        <w:t xml:space="preserve">For UE side model training, the dataset can be collected by dataset delivery or UE measurements. Dataset delivery is studied in each AI/ML use case. However, the enhancement of UE measurements for the data collection is not sufficiently studied. </w:t>
      </w:r>
    </w:p>
    <w:p w14:paraId="1829EF6B" w14:textId="689016E2" w:rsidR="0019176F" w:rsidRDefault="0019176F" w:rsidP="000520E4">
      <w:pPr>
        <w:spacing w:after="240"/>
        <w:rPr>
          <w:lang w:val="en-US"/>
        </w:rPr>
      </w:pPr>
      <w:r>
        <w:rPr>
          <w:lang w:val="en-US"/>
        </w:rPr>
        <w:t>In the current 5G NR framework, DL RS is configured/indicated by NW. When UE side performs model training, the necessary UE measurement</w:t>
      </w:r>
      <w:r w:rsidR="000520E4">
        <w:rPr>
          <w:lang w:val="en-US"/>
        </w:rPr>
        <w:t>s for model management</w:t>
      </w:r>
      <w:r>
        <w:rPr>
          <w:lang w:val="en-US"/>
        </w:rPr>
        <w:t xml:space="preserve"> are up to UE side. According to the functionality or model, desired DL RS configuration for UE measurement </w:t>
      </w:r>
      <w:r w:rsidR="005810A6">
        <w:rPr>
          <w:lang w:val="en-US"/>
        </w:rPr>
        <w:t xml:space="preserve">could be </w:t>
      </w:r>
      <w:r>
        <w:rPr>
          <w:lang w:val="en-US"/>
        </w:rPr>
        <w:t xml:space="preserve">different. Hence, it is preferable for UE to be able to </w:t>
      </w:r>
      <w:r w:rsidR="005810A6">
        <w:rPr>
          <w:lang w:val="en-US"/>
        </w:rPr>
        <w:t>request</w:t>
      </w:r>
      <w:r>
        <w:rPr>
          <w:lang w:val="en-US"/>
        </w:rPr>
        <w:t xml:space="preserve"> </w:t>
      </w:r>
      <w:r w:rsidR="005810A6">
        <w:rPr>
          <w:lang w:val="en-US"/>
        </w:rPr>
        <w:t xml:space="preserve">specific </w:t>
      </w:r>
      <w:r>
        <w:rPr>
          <w:lang w:val="en-US"/>
        </w:rPr>
        <w:t xml:space="preserve">DL RS </w:t>
      </w:r>
      <w:r w:rsidR="005810A6">
        <w:rPr>
          <w:lang w:val="en-US"/>
        </w:rPr>
        <w:t>transmission</w:t>
      </w:r>
      <w:r>
        <w:rPr>
          <w:lang w:val="en-US"/>
        </w:rPr>
        <w:t xml:space="preserve"> for UE side data collection. Fig. </w:t>
      </w:r>
      <w:r w:rsidR="002827DA">
        <w:rPr>
          <w:lang w:val="en-US"/>
        </w:rPr>
        <w:t>9</w:t>
      </w:r>
      <w:r>
        <w:rPr>
          <w:lang w:val="en-US"/>
        </w:rPr>
        <w:t xml:space="preserve"> shows the flow of dataset request. First, UE request</w:t>
      </w:r>
      <w:r w:rsidR="000520E4">
        <w:rPr>
          <w:lang w:val="en-US"/>
        </w:rPr>
        <w:t>s</w:t>
      </w:r>
      <w:r>
        <w:rPr>
          <w:lang w:val="en-US"/>
        </w:rPr>
        <w:t xml:space="preserve"> what DL RS is preferred for the data collection. Then, NW determines to accept or reject the DL RS request based on NW operation. </w:t>
      </w:r>
      <w:r>
        <w:rPr>
          <w:rFonts w:hint="eastAsia"/>
          <w:lang w:val="en-US"/>
        </w:rPr>
        <w:t>I</w:t>
      </w:r>
      <w:r>
        <w:rPr>
          <w:lang w:val="en-US"/>
        </w:rPr>
        <w:t>f the request is acknowledged, UE can measure the desired DL RS for data collection.</w:t>
      </w:r>
    </w:p>
    <w:p w14:paraId="39703036" w14:textId="0CE69935" w:rsidR="0019176F" w:rsidRDefault="0019176F" w:rsidP="0019176F">
      <w:pPr>
        <w:jc w:val="center"/>
        <w:rPr>
          <w:lang w:val="en-US"/>
        </w:rPr>
      </w:pPr>
      <w:r>
        <w:rPr>
          <w:noProof/>
          <w:lang w:val="en-US"/>
        </w:rPr>
        <w:drawing>
          <wp:inline distT="0" distB="0" distL="0" distR="0" wp14:anchorId="6EF52002" wp14:editId="22201622">
            <wp:extent cx="5602546" cy="674743"/>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76062" cy="683597"/>
                    </a:xfrm>
                    <a:prstGeom prst="rect">
                      <a:avLst/>
                    </a:prstGeom>
                    <a:noFill/>
                    <a:ln>
                      <a:noFill/>
                    </a:ln>
                  </pic:spPr>
                </pic:pic>
              </a:graphicData>
            </a:graphic>
          </wp:inline>
        </w:drawing>
      </w:r>
    </w:p>
    <w:p w14:paraId="06D5E5B3" w14:textId="20226211" w:rsidR="0019176F" w:rsidRDefault="0019176F" w:rsidP="0019176F">
      <w:pPr>
        <w:pStyle w:val="af3"/>
        <w:jc w:val="center"/>
        <w:rPr>
          <w:b w:val="0"/>
          <w:bCs/>
          <w:szCs w:val="24"/>
          <w:lang w:val="en-US"/>
        </w:rPr>
      </w:pPr>
      <w:r w:rsidRPr="00A27631">
        <w:rPr>
          <w:rFonts w:hint="eastAsia"/>
          <w:szCs w:val="24"/>
          <w:lang w:val="en-US"/>
        </w:rPr>
        <w:t>F</w:t>
      </w:r>
      <w:r w:rsidRPr="00A27631">
        <w:rPr>
          <w:szCs w:val="24"/>
          <w:lang w:val="en-US"/>
        </w:rPr>
        <w:t xml:space="preserve">igure </w:t>
      </w:r>
      <w:r w:rsidR="00643904">
        <w:rPr>
          <w:szCs w:val="24"/>
          <w:lang w:val="en-US"/>
        </w:rPr>
        <w:t>9</w:t>
      </w:r>
      <w:r w:rsidRPr="00A27631">
        <w:rPr>
          <w:szCs w:val="24"/>
          <w:lang w:val="en-US"/>
        </w:rPr>
        <w:t>.</w:t>
      </w:r>
      <w:r>
        <w:rPr>
          <w:szCs w:val="24"/>
          <w:lang w:val="en-US"/>
        </w:rPr>
        <w:t xml:space="preserve"> </w:t>
      </w:r>
      <w:r w:rsidRPr="00A27631">
        <w:rPr>
          <w:b w:val="0"/>
          <w:bCs/>
          <w:szCs w:val="24"/>
          <w:lang w:val="en-US"/>
        </w:rPr>
        <w:t xml:space="preserve"> </w:t>
      </w:r>
      <w:r>
        <w:rPr>
          <w:b w:val="0"/>
          <w:bCs/>
          <w:szCs w:val="24"/>
          <w:lang w:val="en-US"/>
        </w:rPr>
        <w:t xml:space="preserve">Study DL RS request for UE side data collection. </w:t>
      </w:r>
      <w:r w:rsidRPr="00A27631">
        <w:rPr>
          <w:b w:val="0"/>
          <w:bCs/>
          <w:szCs w:val="24"/>
          <w:lang w:val="en-US"/>
        </w:rPr>
        <w:t xml:space="preserve"> </w:t>
      </w:r>
    </w:p>
    <w:p w14:paraId="48A40715" w14:textId="21A8554A" w:rsidR="0019176F" w:rsidRDefault="0019176F" w:rsidP="0019176F">
      <w:pPr>
        <w:spacing w:afterLines="50" w:after="120"/>
        <w:jc w:val="both"/>
        <w:rPr>
          <w:bCs/>
          <w:szCs w:val="24"/>
          <w:lang w:val="en-US"/>
        </w:rPr>
      </w:pPr>
      <w:r w:rsidRPr="00A27631">
        <w:rPr>
          <w:rFonts w:eastAsia="游明朝" w:hint="eastAsia"/>
          <w:b/>
          <w:szCs w:val="24"/>
          <w:u w:val="single"/>
        </w:rPr>
        <w:lastRenderedPageBreak/>
        <w:t xml:space="preserve">Proposal </w:t>
      </w:r>
      <w:r w:rsidR="002827DA">
        <w:rPr>
          <w:rFonts w:eastAsia="游明朝"/>
          <w:b/>
          <w:szCs w:val="24"/>
          <w:u w:val="single"/>
        </w:rPr>
        <w:t>16</w:t>
      </w:r>
      <w:r w:rsidRPr="00A27631">
        <w:rPr>
          <w:rFonts w:eastAsia="游明朝" w:hint="eastAsia"/>
          <w:b/>
          <w:szCs w:val="24"/>
        </w:rPr>
        <w:t>:</w:t>
      </w:r>
      <w:r w:rsidRPr="00A27631">
        <w:rPr>
          <w:rFonts w:eastAsia="游明朝"/>
          <w:b/>
          <w:szCs w:val="24"/>
        </w:rPr>
        <w:t xml:space="preserve"> </w:t>
      </w:r>
      <w:r>
        <w:rPr>
          <w:b/>
          <w:bCs/>
          <w:szCs w:val="24"/>
          <w:lang w:val="en-US"/>
        </w:rPr>
        <w:t>Study DL RS request for UE side data collection.</w:t>
      </w:r>
      <w:r>
        <w:rPr>
          <w:bCs/>
          <w:szCs w:val="24"/>
          <w:lang w:val="en-US"/>
        </w:rPr>
        <w:t xml:space="preserve"> </w:t>
      </w:r>
      <w:r w:rsidRPr="00A27631">
        <w:rPr>
          <w:bCs/>
          <w:szCs w:val="24"/>
          <w:lang w:val="en-US"/>
        </w:rPr>
        <w:t xml:space="preserve"> </w:t>
      </w:r>
    </w:p>
    <w:p w14:paraId="57FA5437" w14:textId="280BDFC3" w:rsidR="00643904" w:rsidRPr="00643904" w:rsidRDefault="00643904" w:rsidP="00643904">
      <w:pPr>
        <w:pStyle w:val="2"/>
        <w:numPr>
          <w:ilvl w:val="2"/>
          <w:numId w:val="6"/>
        </w:numPr>
        <w:spacing w:before="240" w:line="360" w:lineRule="auto"/>
        <w:jc w:val="both"/>
        <w:rPr>
          <w:b/>
          <w:bCs/>
          <w:szCs w:val="24"/>
          <w:lang w:val="en-US"/>
        </w:rPr>
      </w:pPr>
      <w:r>
        <w:rPr>
          <w:b/>
          <w:bCs/>
          <w:szCs w:val="24"/>
          <w:lang w:val="en-US"/>
        </w:rPr>
        <w:t>Dataset delivery</w:t>
      </w:r>
    </w:p>
    <w:p w14:paraId="1C36FCBF" w14:textId="6D8C4C34" w:rsidR="00C366B8" w:rsidRPr="00C366B8" w:rsidRDefault="00643904" w:rsidP="00643904">
      <w:pPr>
        <w:rPr>
          <w:lang w:val="en-US"/>
        </w:rPr>
      </w:pPr>
      <w:r>
        <w:rPr>
          <w:lang w:val="en-US"/>
        </w:rPr>
        <w:t>For the data collection at NW side, the dataset delivery is one potential approach. However, it forces UE to measure RS, collect the measurement, and transfer a lot of data for NW’s sake. From</w:t>
      </w:r>
      <w:r w:rsidR="00C366B8">
        <w:rPr>
          <w:lang w:val="en-US"/>
        </w:rPr>
        <w:t xml:space="preserve"> user perspective, it is not acceptable to occupy the processing and consume the UE power for NW vendors.</w:t>
      </w:r>
      <w:r w:rsidR="00C366B8">
        <w:rPr>
          <w:rFonts w:hint="eastAsia"/>
          <w:lang w:val="en-US"/>
        </w:rPr>
        <w:t xml:space="preserve"> </w:t>
      </w:r>
      <w:r w:rsidR="00C366B8">
        <w:rPr>
          <w:lang w:val="en-US"/>
        </w:rPr>
        <w:t>Hence, this aspect should be considered when studying the dataset delivery.</w:t>
      </w:r>
    </w:p>
    <w:p w14:paraId="3A5446CD" w14:textId="4B099C73" w:rsidR="00C366B8" w:rsidRDefault="00C366B8" w:rsidP="00C366B8">
      <w:pPr>
        <w:spacing w:before="240" w:afterLines="50" w:after="120"/>
        <w:jc w:val="both"/>
        <w:rPr>
          <w:bCs/>
          <w:szCs w:val="24"/>
          <w:lang w:val="en-US"/>
        </w:rPr>
      </w:pPr>
      <w:r>
        <w:rPr>
          <w:rFonts w:eastAsia="游明朝"/>
          <w:b/>
          <w:szCs w:val="24"/>
          <w:u w:val="single"/>
        </w:rPr>
        <w:t>Observation</w:t>
      </w:r>
      <w:r w:rsidRPr="00A27631">
        <w:rPr>
          <w:rFonts w:eastAsia="游明朝" w:hint="eastAsia"/>
          <w:b/>
          <w:szCs w:val="24"/>
          <w:u w:val="single"/>
        </w:rPr>
        <w:t xml:space="preserve"> </w:t>
      </w:r>
      <w:r w:rsidR="002827DA">
        <w:rPr>
          <w:rFonts w:eastAsia="游明朝"/>
          <w:b/>
          <w:szCs w:val="24"/>
          <w:u w:val="single"/>
        </w:rPr>
        <w:t>12</w:t>
      </w:r>
      <w:r w:rsidRPr="00A27631">
        <w:rPr>
          <w:rFonts w:eastAsia="游明朝" w:hint="eastAsia"/>
          <w:b/>
          <w:szCs w:val="24"/>
        </w:rPr>
        <w:t>:</w:t>
      </w:r>
      <w:r w:rsidRPr="00A27631">
        <w:rPr>
          <w:rFonts w:eastAsia="游明朝"/>
          <w:b/>
          <w:szCs w:val="24"/>
        </w:rPr>
        <w:t xml:space="preserve"> </w:t>
      </w:r>
      <w:r>
        <w:rPr>
          <w:b/>
          <w:bCs/>
          <w:szCs w:val="24"/>
          <w:lang w:val="en-US"/>
        </w:rPr>
        <w:t xml:space="preserve">There are several concerns on the dataset delivery for model training for NW side model training. </w:t>
      </w:r>
    </w:p>
    <w:p w14:paraId="7C0B48F2" w14:textId="0C0160A0" w:rsidR="00643904" w:rsidRPr="00C366B8" w:rsidRDefault="00C366B8" w:rsidP="0019176F">
      <w:pPr>
        <w:spacing w:afterLines="50" w:after="120"/>
        <w:jc w:val="both"/>
        <w:rPr>
          <w:bCs/>
          <w:szCs w:val="24"/>
          <w:lang w:val="en-US"/>
        </w:rPr>
      </w:pPr>
      <w:r>
        <w:rPr>
          <w:rFonts w:hint="eastAsia"/>
          <w:bCs/>
          <w:szCs w:val="24"/>
          <w:lang w:val="en-US"/>
        </w:rPr>
        <w:t>O</w:t>
      </w:r>
      <w:r>
        <w:rPr>
          <w:bCs/>
          <w:szCs w:val="24"/>
          <w:lang w:val="en-US"/>
        </w:rPr>
        <w:t>n the other hand, the dataset delivery for performance monitoring should be further studied, as it is necessary to guarantee the UE’s link level performance with AI/ML enabled feature.</w:t>
      </w:r>
    </w:p>
    <w:p w14:paraId="31899A95" w14:textId="151DBFEC" w:rsidR="00A27631" w:rsidRPr="00A27631" w:rsidRDefault="00A27631" w:rsidP="00A27631">
      <w:pPr>
        <w:pStyle w:val="2"/>
        <w:numPr>
          <w:ilvl w:val="1"/>
          <w:numId w:val="6"/>
        </w:numPr>
        <w:spacing w:before="240" w:line="360" w:lineRule="auto"/>
        <w:jc w:val="both"/>
        <w:rPr>
          <w:b/>
          <w:bCs/>
          <w:szCs w:val="24"/>
          <w:lang w:val="en-US"/>
        </w:rPr>
      </w:pPr>
      <w:r>
        <w:rPr>
          <w:b/>
          <w:bCs/>
          <w:szCs w:val="24"/>
          <w:lang w:val="en-US"/>
        </w:rPr>
        <w:t>Model inference</w:t>
      </w:r>
    </w:p>
    <w:p w14:paraId="4C6B715A" w14:textId="3E573D2C" w:rsidR="00C366B8" w:rsidRPr="00C366B8" w:rsidRDefault="00C366B8" w:rsidP="002827DA">
      <w:pPr>
        <w:pStyle w:val="2"/>
        <w:numPr>
          <w:ilvl w:val="2"/>
          <w:numId w:val="6"/>
        </w:numPr>
        <w:spacing w:line="360" w:lineRule="auto"/>
        <w:jc w:val="both"/>
        <w:rPr>
          <w:b/>
          <w:bCs/>
          <w:szCs w:val="24"/>
          <w:lang w:val="en-US"/>
        </w:rPr>
      </w:pPr>
      <w:r>
        <w:rPr>
          <w:b/>
          <w:bCs/>
          <w:szCs w:val="24"/>
          <w:lang w:val="en-US"/>
        </w:rPr>
        <w:t>Model monitoring</w:t>
      </w:r>
    </w:p>
    <w:p w14:paraId="76C6E3EC" w14:textId="3E2EBBCE" w:rsidR="00A27631" w:rsidRDefault="00A27631" w:rsidP="00A27631">
      <w:pPr>
        <w:spacing w:afterLines="50" w:after="120"/>
        <w:jc w:val="both"/>
        <w:rPr>
          <w:rFonts w:eastAsiaTheme="minorEastAsia"/>
          <w:szCs w:val="24"/>
        </w:rPr>
      </w:pPr>
      <w:r w:rsidRPr="00A27631">
        <w:rPr>
          <w:rFonts w:eastAsiaTheme="minorEastAsia"/>
          <w:szCs w:val="24"/>
        </w:rPr>
        <w:t xml:space="preserve">There is a discussion about how to treat AI model/algorithm and data used for it. Nowadays, the collected data is regarded as an asset of companies due to its utility of AI operations for many purposes. Also, a lot of resources and money are devoted for developing the AI model/algorithm to provide better services. As a result, some companies prefer to treat collected data and AI model/algorithm as the proprietary asset of companies. Along this idea, the structure and mechanism of some AI models/algorithms should not be visible to other companies, e.g., even NW vendors or operators. However, this idea would make it difficult to operate NW with certain reliability. For example, even if AI could provide statistically higher performance than conventional schemes, AI-based operation might not work well in some scenarios with outlier data. If these unexpected results cannot be coped with, it is difficult to deploy AI for 5G NR in the practical system. </w:t>
      </w:r>
      <w:r w:rsidR="00643904">
        <w:rPr>
          <w:rFonts w:eastAsiaTheme="minorEastAsia"/>
          <w:szCs w:val="24"/>
        </w:rPr>
        <w:t>To cope with this issue, t</w:t>
      </w:r>
      <w:r>
        <w:rPr>
          <w:rFonts w:eastAsiaTheme="minorEastAsia"/>
          <w:szCs w:val="24"/>
        </w:rPr>
        <w:t xml:space="preserve">he </w:t>
      </w:r>
      <w:r w:rsidR="00643904">
        <w:rPr>
          <w:rFonts w:eastAsiaTheme="minorEastAsia"/>
          <w:szCs w:val="24"/>
        </w:rPr>
        <w:t>performance monitoring</w:t>
      </w:r>
      <w:r>
        <w:rPr>
          <w:rFonts w:eastAsiaTheme="minorEastAsia"/>
          <w:szCs w:val="24"/>
        </w:rPr>
        <w:t xml:space="preserve"> should be supported </w:t>
      </w:r>
      <w:r w:rsidR="00643904">
        <w:rPr>
          <w:rFonts w:eastAsiaTheme="minorEastAsia"/>
          <w:szCs w:val="24"/>
        </w:rPr>
        <w:t xml:space="preserve">for </w:t>
      </w:r>
      <w:r>
        <w:rPr>
          <w:rFonts w:eastAsiaTheme="minorEastAsia"/>
          <w:szCs w:val="24"/>
        </w:rPr>
        <w:t>the proper model</w:t>
      </w:r>
      <w:r w:rsidR="00643904">
        <w:rPr>
          <w:rFonts w:eastAsiaTheme="minorEastAsia"/>
          <w:szCs w:val="24"/>
        </w:rPr>
        <w:t>/functionality</w:t>
      </w:r>
      <w:r>
        <w:rPr>
          <w:rFonts w:eastAsiaTheme="minorEastAsia"/>
          <w:szCs w:val="24"/>
        </w:rPr>
        <w:t xml:space="preserve"> operation decisions </w:t>
      </w:r>
      <w:r w:rsidR="00643904">
        <w:rPr>
          <w:rFonts w:eastAsiaTheme="minorEastAsia"/>
          <w:szCs w:val="24"/>
        </w:rPr>
        <w:t>of</w:t>
      </w:r>
      <w:r>
        <w:rPr>
          <w:rFonts w:eastAsiaTheme="minorEastAsia"/>
          <w:szCs w:val="24"/>
        </w:rPr>
        <w:t xml:space="preserve"> the reliable model managements. </w:t>
      </w:r>
      <w:r w:rsidRPr="00A27631">
        <w:t>At the RAN1#110bis-e meeting [</w:t>
      </w:r>
      <w:r w:rsidR="009C7214">
        <w:t>5</w:t>
      </w:r>
      <w:r w:rsidRPr="00A27631">
        <w:t xml:space="preserve">], </w:t>
      </w:r>
      <w:r>
        <w:t xml:space="preserve">the following agreement related to the </w:t>
      </w:r>
      <w:r w:rsidR="00643904">
        <w:t>performance monitoring</w:t>
      </w:r>
      <w:r>
        <w:t xml:space="preserve"> </w:t>
      </w:r>
      <w:r w:rsidRPr="00A27631">
        <w:t xml:space="preserve">was </w:t>
      </w:r>
      <w:r>
        <w:t>made.</w:t>
      </w:r>
    </w:p>
    <w:p w14:paraId="4722BDDC" w14:textId="77777777" w:rsidR="00A27631" w:rsidRDefault="00A27631" w:rsidP="00A27631">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ADA74C5" wp14:editId="49BE66DC">
                <wp:extent cx="6332220" cy="866775"/>
                <wp:effectExtent l="0" t="0" r="11430" b="28575"/>
                <wp:docPr id="2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wps:txbx>
                      <wps:bodyPr rot="0" vert="horz" wrap="square" lIns="91440" tIns="45720" rIns="91440" bIns="45720" anchor="t" anchorCtr="0">
                        <a:spAutoFit/>
                      </wps:bodyPr>
                    </wps:wsp>
                  </a:graphicData>
                </a:graphic>
              </wp:inline>
            </w:drawing>
          </mc:Choice>
          <mc:Fallback>
            <w:pict>
              <v:shape w14:anchorId="1ADA74C5" id="_x0000_s1035"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zhj2&#10;yhMCAAAmBAAADgAAAAAAAAAAAAAAAAAuAgAAZHJzL2Uyb0RvYy54bWxQSwECLQAUAAYACAAAACEA&#10;HBapb9wAAAAFAQAADwAAAAAAAAAAAAAAAABtBAAAZHJzL2Rvd25yZXYueG1sUEsFBgAAAAAEAAQA&#10;8wAAAHYFAAAAAA==&#10;">
                <v:textbox style="mso-fit-shape-to-text:t">
                  <w:txbxContent>
                    <w:p w14:paraId="495EEC57" w14:textId="77777777" w:rsidR="00A27631" w:rsidRPr="00A27631" w:rsidRDefault="00A27631" w:rsidP="00A27631">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599D957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Study AI/ML model monitoring for at least the following purposes: model activation, deactivation, selection, switching, fallback, and update (including re-training).</w:t>
                      </w:r>
                    </w:p>
                    <w:p w14:paraId="0D7C5B4A" w14:textId="77777777" w:rsidR="00A27631" w:rsidRPr="009A6425" w:rsidRDefault="00A27631" w:rsidP="00A27631">
                      <w:pPr>
                        <w:rPr>
                          <w:rFonts w:eastAsiaTheme="minorEastAsia" w:cs="Times"/>
                          <w:bCs/>
                          <w:color w:val="000000"/>
                          <w:sz w:val="22"/>
                          <w:szCs w:val="22"/>
                        </w:rPr>
                      </w:pPr>
                      <w:r w:rsidRPr="009A6425">
                        <w:rPr>
                          <w:rFonts w:eastAsiaTheme="minorEastAsia" w:cs="Times"/>
                          <w:bCs/>
                          <w:color w:val="000000"/>
                          <w:sz w:val="22"/>
                          <w:szCs w:val="22"/>
                        </w:rPr>
                        <w:t xml:space="preserve">FFS: Model selection refers to the selection of an AI/ML model among models for the same functionality. (Exact terminology to be discussed/defined) </w:t>
                      </w:r>
                    </w:p>
                  </w:txbxContent>
                </v:textbox>
                <w10:anchorlock/>
              </v:shape>
            </w:pict>
          </mc:Fallback>
        </mc:AlternateContent>
      </w:r>
    </w:p>
    <w:p w14:paraId="2C79CC5B" w14:textId="392D985C" w:rsidR="00E24C38" w:rsidRDefault="00A27631" w:rsidP="00A27631">
      <w:pPr>
        <w:spacing w:afterLines="50" w:after="120"/>
        <w:jc w:val="both"/>
        <w:rPr>
          <w:rFonts w:eastAsiaTheme="minorEastAsia"/>
          <w:szCs w:val="24"/>
        </w:rPr>
      </w:pPr>
      <w:r>
        <w:rPr>
          <w:rFonts w:eastAsiaTheme="minorEastAsia"/>
          <w:szCs w:val="24"/>
        </w:rPr>
        <w:t xml:space="preserve">As shown in the above agreement, the </w:t>
      </w:r>
      <w:r w:rsidR="00643904">
        <w:rPr>
          <w:rFonts w:eastAsiaTheme="minorEastAsia"/>
          <w:szCs w:val="24"/>
        </w:rPr>
        <w:t>performance monitoring</w:t>
      </w:r>
      <w:r>
        <w:rPr>
          <w:rFonts w:eastAsiaTheme="minorEastAsia"/>
          <w:szCs w:val="24"/>
        </w:rPr>
        <w:t xml:space="preserve"> could be useful for the several types of model</w:t>
      </w:r>
      <w:r w:rsidR="00643904">
        <w:rPr>
          <w:rFonts w:eastAsiaTheme="minorEastAsia"/>
          <w:szCs w:val="24"/>
        </w:rPr>
        <w:t>/functionality</w:t>
      </w:r>
      <w:r>
        <w:rPr>
          <w:rFonts w:eastAsiaTheme="minorEastAsia"/>
          <w:szCs w:val="24"/>
        </w:rPr>
        <w:t xml:space="preserve"> operation decisions</w:t>
      </w:r>
      <w:r w:rsidR="009A6425">
        <w:rPr>
          <w:rFonts w:eastAsiaTheme="minorEastAsia"/>
          <w:szCs w:val="24"/>
        </w:rPr>
        <w:t>:</w:t>
      </w:r>
      <w:r>
        <w:rPr>
          <w:rFonts w:eastAsiaTheme="minorEastAsia"/>
          <w:szCs w:val="24"/>
        </w:rPr>
        <w:t xml:space="preserve"> model activation, deactivation, switching, </w:t>
      </w:r>
      <w:proofErr w:type="gramStart"/>
      <w:r w:rsidR="009A6425">
        <w:rPr>
          <w:rFonts w:eastAsiaTheme="minorEastAsia"/>
          <w:szCs w:val="24"/>
        </w:rPr>
        <w:t>update</w:t>
      </w:r>
      <w:proofErr w:type="gramEnd"/>
      <w:r w:rsidR="009A6425">
        <w:rPr>
          <w:rFonts w:eastAsiaTheme="minorEastAsia"/>
          <w:szCs w:val="24"/>
        </w:rPr>
        <w:t xml:space="preserve"> </w:t>
      </w:r>
      <w:r>
        <w:rPr>
          <w:rFonts w:eastAsiaTheme="minorEastAsia"/>
          <w:szCs w:val="24"/>
        </w:rPr>
        <w:t xml:space="preserve">and </w:t>
      </w:r>
      <w:r w:rsidR="009A6425">
        <w:rPr>
          <w:rFonts w:eastAsiaTheme="minorEastAsia"/>
          <w:szCs w:val="24"/>
        </w:rPr>
        <w:t>fallback operations</w:t>
      </w:r>
      <w:r>
        <w:rPr>
          <w:rFonts w:eastAsiaTheme="minorEastAsia"/>
          <w:szCs w:val="24"/>
        </w:rPr>
        <w:t>. Since these model</w:t>
      </w:r>
      <w:r w:rsidR="00643904">
        <w:rPr>
          <w:rFonts w:eastAsiaTheme="minorEastAsia"/>
          <w:szCs w:val="24"/>
        </w:rPr>
        <w:t>/functionality</w:t>
      </w:r>
      <w:r>
        <w:rPr>
          <w:rFonts w:eastAsiaTheme="minorEastAsia"/>
          <w:szCs w:val="24"/>
        </w:rPr>
        <w:t xml:space="preserve"> operations are different, the </w:t>
      </w:r>
      <w:r w:rsidR="00643904">
        <w:rPr>
          <w:rFonts w:eastAsiaTheme="minorEastAsia"/>
          <w:szCs w:val="24"/>
        </w:rPr>
        <w:t>performance monitoring</w:t>
      </w:r>
      <w:r>
        <w:rPr>
          <w:rFonts w:eastAsiaTheme="minorEastAsia"/>
          <w:szCs w:val="24"/>
        </w:rPr>
        <w:t xml:space="preserve"> should be optimized according to each model operation. Table </w:t>
      </w:r>
      <w:r w:rsidR="003F2F1A">
        <w:rPr>
          <w:rFonts w:eastAsiaTheme="minorEastAsia"/>
          <w:szCs w:val="24"/>
        </w:rPr>
        <w:t>1</w:t>
      </w:r>
      <w:r>
        <w:rPr>
          <w:rFonts w:eastAsiaTheme="minorEastAsia"/>
          <w:szCs w:val="24"/>
        </w:rPr>
        <w:t xml:space="preserve"> summarizes the expected time scale </w:t>
      </w:r>
      <w:r w:rsidR="009A6425">
        <w:rPr>
          <w:rFonts w:eastAsiaTheme="minorEastAsia"/>
          <w:szCs w:val="24"/>
        </w:rPr>
        <w:t xml:space="preserve">and the desired performance metric in each </w:t>
      </w:r>
      <w:r>
        <w:rPr>
          <w:rFonts w:eastAsiaTheme="minorEastAsia"/>
          <w:szCs w:val="24"/>
        </w:rPr>
        <w:t xml:space="preserve">model operations. </w:t>
      </w:r>
      <w:r w:rsidR="00E24C38">
        <w:rPr>
          <w:rFonts w:eastAsiaTheme="minorEastAsia"/>
          <w:szCs w:val="24"/>
        </w:rPr>
        <w:t>In our view, the m</w:t>
      </w:r>
      <w:r>
        <w:rPr>
          <w:rFonts w:eastAsiaTheme="minorEastAsia"/>
          <w:szCs w:val="24"/>
        </w:rPr>
        <w:t>odel</w:t>
      </w:r>
      <w:r w:rsidR="00643904">
        <w:rPr>
          <w:rFonts w:eastAsiaTheme="minorEastAsia"/>
          <w:szCs w:val="24"/>
        </w:rPr>
        <w:t>/functionality</w:t>
      </w:r>
      <w:r>
        <w:rPr>
          <w:rFonts w:eastAsiaTheme="minorEastAsia"/>
          <w:szCs w:val="24"/>
        </w:rPr>
        <w:t xml:space="preserve"> activation, deactivation, </w:t>
      </w:r>
      <w:r w:rsidR="009A6425">
        <w:rPr>
          <w:rFonts w:eastAsiaTheme="minorEastAsia"/>
          <w:szCs w:val="24"/>
        </w:rPr>
        <w:t xml:space="preserve">selection, </w:t>
      </w:r>
      <w:r>
        <w:rPr>
          <w:rFonts w:eastAsiaTheme="minorEastAsia"/>
          <w:szCs w:val="24"/>
        </w:rPr>
        <w:t xml:space="preserve">switching and fallback operations (model operation A) are useful to quickly recover from the model failure. For example, if the </w:t>
      </w:r>
      <w:r w:rsidR="00E24C38">
        <w:rPr>
          <w:rFonts w:eastAsiaTheme="minorEastAsia"/>
          <w:szCs w:val="24"/>
        </w:rPr>
        <w:t xml:space="preserve">instantaneous performance </w:t>
      </w:r>
      <w:r w:rsidR="001212F5">
        <w:rPr>
          <w:rFonts w:eastAsiaTheme="minorEastAsia" w:hint="eastAsia"/>
          <w:szCs w:val="24"/>
        </w:rPr>
        <w:t>d</w:t>
      </w:r>
      <w:r w:rsidR="001212F5">
        <w:rPr>
          <w:rFonts w:eastAsiaTheme="minorEastAsia"/>
          <w:szCs w:val="24"/>
        </w:rPr>
        <w:t>egradation</w:t>
      </w:r>
      <w:r w:rsidR="00E24C38">
        <w:rPr>
          <w:rFonts w:eastAsiaTheme="minorEastAsia"/>
          <w:szCs w:val="24"/>
        </w:rPr>
        <w:t xml:space="preserve"> due to the active model</w:t>
      </w:r>
      <w:r w:rsidR="00643904">
        <w:rPr>
          <w:rFonts w:eastAsiaTheme="minorEastAsia"/>
          <w:szCs w:val="24"/>
        </w:rPr>
        <w:t>/functionality</w:t>
      </w:r>
      <w:r w:rsidR="00E24C38">
        <w:rPr>
          <w:rFonts w:eastAsiaTheme="minorEastAsia"/>
          <w:szCs w:val="24"/>
        </w:rPr>
        <w:t xml:space="preserve"> is detected in the </w:t>
      </w:r>
      <w:r w:rsidR="00643904">
        <w:rPr>
          <w:rFonts w:eastAsiaTheme="minorEastAsia"/>
          <w:szCs w:val="24"/>
        </w:rPr>
        <w:t>performance monitoring</w:t>
      </w:r>
      <w:r w:rsidR="00E24C38">
        <w:rPr>
          <w:rFonts w:eastAsiaTheme="minorEastAsia"/>
          <w:szCs w:val="24"/>
        </w:rPr>
        <w:t>, the appropriate model</w:t>
      </w:r>
      <w:r w:rsidR="00643904">
        <w:rPr>
          <w:rFonts w:eastAsiaTheme="minorEastAsia"/>
          <w:szCs w:val="24"/>
        </w:rPr>
        <w:t>/functionality</w:t>
      </w:r>
      <w:r w:rsidR="00E24C38">
        <w:rPr>
          <w:rFonts w:eastAsiaTheme="minorEastAsia"/>
          <w:szCs w:val="24"/>
        </w:rPr>
        <w:t xml:space="preserve"> operation A could </w:t>
      </w:r>
      <w:r w:rsidR="009A6425">
        <w:rPr>
          <w:rFonts w:eastAsiaTheme="minorEastAsia"/>
          <w:szCs w:val="24"/>
        </w:rPr>
        <w:t xml:space="preserve">immediately </w:t>
      </w:r>
      <w:r w:rsidR="00E24C38">
        <w:rPr>
          <w:rFonts w:eastAsiaTheme="minorEastAsia"/>
          <w:szCs w:val="24"/>
        </w:rPr>
        <w:t xml:space="preserve">alleviate the performance. Hence, the performance metric reflecting the instantaneous performance </w:t>
      </w:r>
      <w:r w:rsidR="001212F5">
        <w:rPr>
          <w:rFonts w:eastAsiaTheme="minorEastAsia"/>
          <w:szCs w:val="24"/>
        </w:rPr>
        <w:t xml:space="preserve">degradation </w:t>
      </w:r>
      <w:r w:rsidR="00E24C38">
        <w:rPr>
          <w:rFonts w:eastAsiaTheme="minorEastAsia"/>
          <w:szCs w:val="24"/>
        </w:rPr>
        <w:t>is useful for the model</w:t>
      </w:r>
      <w:r w:rsidR="00643904">
        <w:rPr>
          <w:rFonts w:eastAsiaTheme="minorEastAsia"/>
          <w:szCs w:val="24"/>
        </w:rPr>
        <w:t>/functionality</w:t>
      </w:r>
      <w:r w:rsidR="00E24C38">
        <w:rPr>
          <w:rFonts w:eastAsiaTheme="minorEastAsia"/>
          <w:szCs w:val="24"/>
        </w:rPr>
        <w:t xml:space="preserve"> operation A. On the other hand, </w:t>
      </w:r>
      <w:r>
        <w:rPr>
          <w:rFonts w:eastAsiaTheme="minorEastAsia"/>
          <w:szCs w:val="24"/>
        </w:rPr>
        <w:t>the model update</w:t>
      </w:r>
      <w:r w:rsidR="001212F5">
        <w:rPr>
          <w:rFonts w:eastAsiaTheme="minorEastAsia"/>
          <w:szCs w:val="24"/>
        </w:rPr>
        <w:t xml:space="preserve"> (model operation B)</w:t>
      </w:r>
      <w:r>
        <w:rPr>
          <w:rFonts w:eastAsiaTheme="minorEastAsia"/>
          <w:szCs w:val="24"/>
        </w:rPr>
        <w:t xml:space="preserve"> should be less frequently than model</w:t>
      </w:r>
      <w:r w:rsidR="00643904">
        <w:rPr>
          <w:rFonts w:eastAsiaTheme="minorEastAsia"/>
          <w:szCs w:val="24"/>
        </w:rPr>
        <w:t>/functionality</w:t>
      </w:r>
      <w:r>
        <w:rPr>
          <w:rFonts w:eastAsiaTheme="minorEastAsia"/>
          <w:szCs w:val="24"/>
        </w:rPr>
        <w:t xml:space="preserve"> operation A</w:t>
      </w:r>
      <w:r w:rsidR="00E24C38">
        <w:rPr>
          <w:rFonts w:eastAsiaTheme="minorEastAsia"/>
          <w:szCs w:val="24"/>
        </w:rPr>
        <w:t xml:space="preserve"> in the actual deployment</w:t>
      </w:r>
      <w:r>
        <w:rPr>
          <w:rFonts w:eastAsiaTheme="minorEastAsia"/>
          <w:szCs w:val="24"/>
        </w:rPr>
        <w:t>, because the model update requires the more complex processing compared to just activation or deactivation</w:t>
      </w:r>
      <w:r w:rsidR="009A6425">
        <w:rPr>
          <w:rFonts w:eastAsiaTheme="minorEastAsia"/>
          <w:szCs w:val="24"/>
        </w:rPr>
        <w:t xml:space="preserve"> of models</w:t>
      </w:r>
      <w:r>
        <w:rPr>
          <w:rFonts w:eastAsiaTheme="minorEastAsia"/>
          <w:szCs w:val="24"/>
        </w:rPr>
        <w:t xml:space="preserve">. </w:t>
      </w:r>
      <w:r w:rsidR="00E24C38">
        <w:rPr>
          <w:rFonts w:eastAsiaTheme="minorEastAsia"/>
          <w:szCs w:val="24"/>
        </w:rPr>
        <w:t>Especially, the expected time scale of model update becomes long when online training is not supported. Given that the model is updated less frequently, the decision of model update should be based on performance metric</w:t>
      </w:r>
      <w:r w:rsidR="009A6425">
        <w:rPr>
          <w:rFonts w:eastAsiaTheme="minorEastAsia"/>
          <w:szCs w:val="24"/>
        </w:rPr>
        <w:t>s</w:t>
      </w:r>
      <w:r w:rsidR="00E24C38">
        <w:rPr>
          <w:rFonts w:eastAsiaTheme="minorEastAsia"/>
          <w:szCs w:val="24"/>
        </w:rPr>
        <w:t xml:space="preserve"> less </w:t>
      </w:r>
      <w:r w:rsidR="00E24C38">
        <w:rPr>
          <w:rFonts w:eastAsiaTheme="minorEastAsia"/>
          <w:szCs w:val="24"/>
        </w:rPr>
        <w:lastRenderedPageBreak/>
        <w:t xml:space="preserve">affected by the instantaneous performance </w:t>
      </w:r>
      <w:r w:rsidR="001212F5">
        <w:rPr>
          <w:rFonts w:eastAsiaTheme="minorEastAsia"/>
          <w:szCs w:val="24"/>
        </w:rPr>
        <w:t>degradation</w:t>
      </w:r>
      <w:r w:rsidR="00E24C38">
        <w:rPr>
          <w:rFonts w:eastAsiaTheme="minorEastAsia"/>
          <w:szCs w:val="24"/>
        </w:rPr>
        <w:t xml:space="preserve">. </w:t>
      </w:r>
      <w:r w:rsidR="00E24C38">
        <w:rPr>
          <w:rFonts w:eastAsiaTheme="minorEastAsia" w:hint="eastAsia"/>
          <w:szCs w:val="24"/>
        </w:rPr>
        <w:t>T</w:t>
      </w:r>
      <w:r w:rsidR="00E24C38">
        <w:rPr>
          <w:rFonts w:eastAsiaTheme="minorEastAsia"/>
          <w:szCs w:val="24"/>
        </w:rPr>
        <w:t xml:space="preserve">hus, the appropriate performance metrics </w:t>
      </w:r>
      <w:r w:rsidR="009A6425">
        <w:rPr>
          <w:rFonts w:eastAsiaTheme="minorEastAsia"/>
          <w:szCs w:val="24"/>
        </w:rPr>
        <w:t xml:space="preserve">is different </w:t>
      </w:r>
      <w:r w:rsidR="00E24C38">
        <w:rPr>
          <w:rFonts w:eastAsiaTheme="minorEastAsia"/>
          <w:szCs w:val="24"/>
        </w:rPr>
        <w:t xml:space="preserve">according to </w:t>
      </w:r>
      <w:r w:rsidR="009A6425">
        <w:rPr>
          <w:rFonts w:eastAsiaTheme="minorEastAsia"/>
          <w:szCs w:val="24"/>
        </w:rPr>
        <w:t>the expected time scale of model</w:t>
      </w:r>
      <w:r w:rsidR="00643904">
        <w:rPr>
          <w:rFonts w:eastAsiaTheme="minorEastAsia"/>
          <w:szCs w:val="24"/>
        </w:rPr>
        <w:t>/functionality</w:t>
      </w:r>
      <w:r w:rsidR="009A6425">
        <w:rPr>
          <w:rFonts w:eastAsiaTheme="minorEastAsia"/>
          <w:szCs w:val="24"/>
        </w:rPr>
        <w:t xml:space="preserve"> operations. Considering it, the various performance metrics in </w:t>
      </w:r>
      <w:r w:rsidR="00643904">
        <w:rPr>
          <w:rFonts w:eastAsiaTheme="minorEastAsia"/>
          <w:szCs w:val="24"/>
        </w:rPr>
        <w:t>performance monitoring</w:t>
      </w:r>
      <w:r w:rsidR="009A6425">
        <w:rPr>
          <w:rFonts w:eastAsiaTheme="minorEastAsia"/>
          <w:szCs w:val="24"/>
        </w:rPr>
        <w:t xml:space="preserve"> should be supported. </w:t>
      </w:r>
      <w:r w:rsidR="00E24C38">
        <w:rPr>
          <w:rFonts w:eastAsiaTheme="minorEastAsia"/>
          <w:szCs w:val="24"/>
        </w:rPr>
        <w:t xml:space="preserve">Especially, </w:t>
      </w:r>
      <w:r w:rsidR="00E24C38" w:rsidRPr="00E24C38">
        <w:rPr>
          <w:rFonts w:eastAsiaTheme="minorEastAsia"/>
          <w:szCs w:val="24"/>
        </w:rPr>
        <w:t>(near) real time-scale performance metric should be provided to NW for reliable model activation/deactivation/switching/fallback in case of NW-controlled models</w:t>
      </w:r>
      <w:r w:rsidR="00E24C38">
        <w:rPr>
          <w:rFonts w:eastAsiaTheme="minorEastAsia"/>
          <w:szCs w:val="24"/>
        </w:rPr>
        <w:t>.</w:t>
      </w:r>
    </w:p>
    <w:p w14:paraId="2715792A" w14:textId="5D34C261" w:rsidR="00E24C38" w:rsidRPr="00E24C38" w:rsidRDefault="00E24C38" w:rsidP="00A27631">
      <w:pPr>
        <w:spacing w:afterLines="50" w:after="120"/>
        <w:jc w:val="both"/>
        <w:rPr>
          <w:rFonts w:eastAsia="游明朝"/>
          <w:b/>
          <w:szCs w:val="24"/>
        </w:rPr>
      </w:pPr>
      <w:r w:rsidRPr="00A27631">
        <w:rPr>
          <w:rFonts w:eastAsia="游明朝" w:hint="eastAsia"/>
          <w:b/>
          <w:szCs w:val="24"/>
          <w:u w:val="single"/>
        </w:rPr>
        <w:t xml:space="preserve">Proposal </w:t>
      </w:r>
      <w:r w:rsidR="003F2F1A">
        <w:rPr>
          <w:rFonts w:eastAsia="游明朝"/>
          <w:b/>
          <w:szCs w:val="24"/>
          <w:u w:val="single"/>
        </w:rPr>
        <w:t>1</w:t>
      </w:r>
      <w:r w:rsidR="002827DA">
        <w:rPr>
          <w:rFonts w:eastAsia="游明朝"/>
          <w:b/>
          <w:szCs w:val="24"/>
          <w:u w:val="single"/>
        </w:rPr>
        <w:t>7</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In </w:t>
      </w:r>
      <w:r w:rsidR="00643904">
        <w:rPr>
          <w:rFonts w:eastAsia="游明朝"/>
          <w:b/>
          <w:szCs w:val="24"/>
        </w:rPr>
        <w:t>performance monitoring</w:t>
      </w:r>
      <w:r w:rsidRPr="00E24C38">
        <w:rPr>
          <w:rFonts w:eastAsia="游明朝"/>
          <w:b/>
          <w:szCs w:val="24"/>
        </w:rPr>
        <w:t>, (near) real time-scale performance metric</w:t>
      </w:r>
      <w:r w:rsidR="009A6425">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451BD68B" w14:textId="0A50E706" w:rsidR="00A27631" w:rsidRPr="00A27631" w:rsidRDefault="00A27631" w:rsidP="00A27631">
      <w:pPr>
        <w:spacing w:afterLines="50" w:after="120"/>
        <w:jc w:val="center"/>
        <w:rPr>
          <w:szCs w:val="24"/>
        </w:rPr>
      </w:pPr>
      <w:r w:rsidRPr="00A27631">
        <w:rPr>
          <w:rFonts w:eastAsia="SimSun" w:hint="eastAsia"/>
          <w:b/>
          <w:bCs/>
          <w:szCs w:val="24"/>
          <w:lang w:val="en-US" w:eastAsia="zh-CN"/>
        </w:rPr>
        <w:t>T</w:t>
      </w:r>
      <w:r w:rsidRPr="00A27631">
        <w:rPr>
          <w:rFonts w:eastAsia="SimSun"/>
          <w:b/>
          <w:bCs/>
          <w:szCs w:val="24"/>
          <w:lang w:val="en-US" w:eastAsia="zh-CN"/>
        </w:rPr>
        <w:t xml:space="preserve">able </w:t>
      </w:r>
      <w:r w:rsidR="003F2F1A">
        <w:rPr>
          <w:rFonts w:eastAsia="SimSun"/>
          <w:b/>
          <w:bCs/>
          <w:szCs w:val="24"/>
          <w:lang w:val="en-US" w:eastAsia="zh-CN"/>
        </w:rPr>
        <w:t>1</w:t>
      </w:r>
      <w:r w:rsidRPr="00A27631">
        <w:rPr>
          <w:rFonts w:eastAsia="SimSun"/>
          <w:b/>
          <w:bCs/>
          <w:szCs w:val="24"/>
          <w:lang w:val="en-US" w:eastAsia="zh-CN"/>
        </w:rPr>
        <w:t xml:space="preserve">. </w:t>
      </w:r>
      <w:r w:rsidR="00643904">
        <w:rPr>
          <w:rFonts w:eastAsia="SimSun"/>
          <w:szCs w:val="24"/>
          <w:lang w:val="en-US" w:eastAsia="zh-CN"/>
        </w:rPr>
        <w:t>Performance monitoring</w:t>
      </w:r>
      <w:r>
        <w:rPr>
          <w:rFonts w:eastAsia="SimSun"/>
          <w:szCs w:val="24"/>
          <w:lang w:val="en-US" w:eastAsia="zh-CN"/>
        </w:rPr>
        <w:t xml:space="preserve"> for several types of model operation decisions.</w:t>
      </w:r>
    </w:p>
    <w:tbl>
      <w:tblPr>
        <w:tblW w:w="5000" w:type="pct"/>
        <w:tblLayout w:type="fixed"/>
        <w:tblCellMar>
          <w:left w:w="0" w:type="dxa"/>
          <w:right w:w="0" w:type="dxa"/>
        </w:tblCellMar>
        <w:tblLook w:val="04A0" w:firstRow="1" w:lastRow="0" w:firstColumn="1" w:lastColumn="0" w:noHBand="0" w:noVBand="1"/>
      </w:tblPr>
      <w:tblGrid>
        <w:gridCol w:w="1691"/>
        <w:gridCol w:w="4131"/>
        <w:gridCol w:w="4130"/>
      </w:tblGrid>
      <w:tr w:rsidR="00A27631" w:rsidRPr="00A27631" w14:paraId="5B5D560B" w14:textId="77777777" w:rsidTr="00A27631">
        <w:trPr>
          <w:trHeight w:val="583"/>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E5897" w14:textId="77777777" w:rsidR="00A27631" w:rsidRPr="00A27631" w:rsidRDefault="00A27631" w:rsidP="00A27631">
            <w:pPr>
              <w:spacing w:afterLines="50" w:after="120"/>
              <w:jc w:val="both"/>
              <w:rPr>
                <w:rFonts w:eastAsiaTheme="minorEastAsia"/>
                <w:sz w:val="22"/>
                <w:szCs w:val="22"/>
                <w:lang w:val="en-US"/>
              </w:rPr>
            </w:pP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524A7" w14:textId="13F12795" w:rsid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Model</w:t>
            </w:r>
            <w:r w:rsidR="00643904">
              <w:rPr>
                <w:rFonts w:eastAsiaTheme="minorEastAsia"/>
                <w:b/>
                <w:bCs/>
                <w:sz w:val="22"/>
                <w:szCs w:val="22"/>
                <w:lang w:val="en-US"/>
              </w:rPr>
              <w:t>/functionality</w:t>
            </w:r>
            <w:r>
              <w:rPr>
                <w:rFonts w:eastAsiaTheme="minorEastAsia"/>
                <w:b/>
                <w:bCs/>
                <w:sz w:val="22"/>
                <w:szCs w:val="22"/>
                <w:lang w:val="en-US"/>
              </w:rPr>
              <w:t xml:space="preserve"> operation A</w:t>
            </w:r>
          </w:p>
          <w:p w14:paraId="45E97F6F" w14:textId="0B97E652" w:rsidR="00A27631" w:rsidRPr="00A27631" w:rsidRDefault="00A27631" w:rsidP="00A27631">
            <w:pPr>
              <w:spacing w:afterLines="50" w:after="120"/>
              <w:jc w:val="both"/>
              <w:rPr>
                <w:rFonts w:eastAsiaTheme="minorEastAsia"/>
                <w:b/>
                <w:bCs/>
                <w:sz w:val="22"/>
                <w:szCs w:val="22"/>
                <w:lang w:val="en-US"/>
              </w:rPr>
            </w:pPr>
            <w:r>
              <w:rPr>
                <w:rFonts w:eastAsiaTheme="minorEastAsia"/>
                <w:b/>
                <w:bCs/>
                <w:sz w:val="22"/>
                <w:szCs w:val="22"/>
                <w:lang w:val="en-US"/>
              </w:rPr>
              <w:t>(</w:t>
            </w:r>
            <w:r w:rsidR="00E24C38">
              <w:rPr>
                <w:rFonts w:eastAsiaTheme="minorEastAsia"/>
                <w:b/>
                <w:bCs/>
                <w:sz w:val="22"/>
                <w:szCs w:val="22"/>
                <w:lang w:val="en-US"/>
              </w:rPr>
              <w:t>M</w:t>
            </w:r>
            <w:r w:rsidRPr="00A27631">
              <w:rPr>
                <w:rFonts w:eastAsiaTheme="minorEastAsia"/>
                <w:b/>
                <w:bCs/>
                <w:sz w:val="22"/>
                <w:szCs w:val="22"/>
                <w:lang w:val="en-US"/>
              </w:rPr>
              <w:t>odel</w:t>
            </w:r>
            <w:r w:rsidR="00643904">
              <w:rPr>
                <w:rFonts w:eastAsiaTheme="minorEastAsia"/>
                <w:b/>
                <w:bCs/>
                <w:sz w:val="22"/>
                <w:szCs w:val="22"/>
                <w:lang w:val="en-US"/>
              </w:rPr>
              <w:t>/functionality</w:t>
            </w:r>
            <w:r w:rsidRPr="00A27631">
              <w:rPr>
                <w:rFonts w:eastAsiaTheme="minorEastAsia"/>
                <w:b/>
                <w:bCs/>
                <w:sz w:val="22"/>
                <w:szCs w:val="22"/>
                <w:lang w:val="en-US"/>
              </w:rPr>
              <w:t xml:space="preserve"> activation</w:t>
            </w:r>
            <w:r>
              <w:rPr>
                <w:rFonts w:eastAsiaTheme="minorEastAsia"/>
                <w:b/>
                <w:bCs/>
                <w:sz w:val="22"/>
                <w:szCs w:val="22"/>
                <w:lang w:val="en-US"/>
              </w:rPr>
              <w:t xml:space="preserve">, </w:t>
            </w:r>
            <w:r w:rsidRPr="00A27631">
              <w:rPr>
                <w:rFonts w:eastAsiaTheme="minorEastAsia"/>
                <w:b/>
                <w:bCs/>
                <w:sz w:val="22"/>
                <w:szCs w:val="22"/>
                <w:lang w:val="en-US"/>
              </w:rPr>
              <w:t>deactivation</w:t>
            </w:r>
            <w:r>
              <w:rPr>
                <w:rFonts w:eastAsiaTheme="minorEastAsia"/>
                <w:b/>
                <w:bCs/>
                <w:sz w:val="22"/>
                <w:szCs w:val="22"/>
                <w:lang w:val="en-US"/>
              </w:rPr>
              <w:t xml:space="preserve">, </w:t>
            </w:r>
            <w:r w:rsidR="009A6425">
              <w:rPr>
                <w:rFonts w:eastAsiaTheme="minorEastAsia"/>
                <w:b/>
                <w:bCs/>
                <w:sz w:val="22"/>
                <w:szCs w:val="22"/>
                <w:lang w:val="en-US"/>
              </w:rPr>
              <w:t xml:space="preserve">selection, </w:t>
            </w:r>
            <w:r w:rsidRPr="00A27631">
              <w:rPr>
                <w:rFonts w:eastAsiaTheme="minorEastAsia"/>
                <w:b/>
                <w:bCs/>
                <w:sz w:val="22"/>
                <w:szCs w:val="22"/>
                <w:lang w:val="en-US"/>
              </w:rPr>
              <w:t>switching</w:t>
            </w:r>
            <w:r>
              <w:rPr>
                <w:rFonts w:eastAsiaTheme="minorEastAsia"/>
                <w:b/>
                <w:bCs/>
                <w:sz w:val="22"/>
                <w:szCs w:val="22"/>
                <w:lang w:val="en-US"/>
              </w:rPr>
              <w:t xml:space="preserve">, and </w:t>
            </w:r>
            <w:r w:rsidRPr="00A27631">
              <w:rPr>
                <w:rFonts w:eastAsiaTheme="minorEastAsia"/>
                <w:b/>
                <w:bCs/>
                <w:sz w:val="22"/>
                <w:szCs w:val="22"/>
                <w:lang w:val="en-US"/>
              </w:rPr>
              <w:t>fallback</w:t>
            </w:r>
            <w:r>
              <w:rPr>
                <w:rFonts w:eastAsiaTheme="minorEastAsia"/>
                <w:b/>
                <w:bCs/>
                <w:sz w:val="22"/>
                <w:szCs w:val="22"/>
                <w:lang w:val="en-US"/>
              </w:rPr>
              <w:t xml:space="preserve"> operations)</w:t>
            </w:r>
            <w:r w:rsidRPr="00A27631">
              <w:rPr>
                <w:rFonts w:eastAsiaTheme="minorEastAsia"/>
                <w:b/>
                <w:bCs/>
                <w:sz w:val="22"/>
                <w:szCs w:val="22"/>
                <w:lang w:val="en-US"/>
              </w:rPr>
              <w:t xml:space="preserve">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6391F" w14:textId="77777777" w:rsidR="00A27631" w:rsidRDefault="00A27631" w:rsidP="00A27631">
            <w:pPr>
              <w:spacing w:afterLines="50" w:after="120"/>
              <w:jc w:val="both"/>
              <w:rPr>
                <w:rFonts w:eastAsiaTheme="minorEastAsia"/>
                <w:b/>
                <w:bCs/>
                <w:sz w:val="22"/>
                <w:szCs w:val="22"/>
                <w:lang w:val="en-US"/>
              </w:rPr>
            </w:pPr>
            <w:r w:rsidRPr="00A27631">
              <w:rPr>
                <w:rFonts w:eastAsiaTheme="minorEastAsia"/>
                <w:b/>
                <w:bCs/>
                <w:sz w:val="22"/>
                <w:szCs w:val="22"/>
                <w:lang w:val="en-US"/>
              </w:rPr>
              <w:t xml:space="preserve">Model </w:t>
            </w:r>
            <w:r>
              <w:rPr>
                <w:rFonts w:eastAsiaTheme="minorEastAsia"/>
                <w:b/>
                <w:bCs/>
                <w:sz w:val="22"/>
                <w:szCs w:val="22"/>
                <w:lang w:val="en-US"/>
              </w:rPr>
              <w:t>operation B</w:t>
            </w:r>
          </w:p>
          <w:p w14:paraId="29CA925A" w14:textId="6864081E" w:rsidR="00A27631" w:rsidRPr="00A27631" w:rsidRDefault="00A27631" w:rsidP="00A27631">
            <w:pPr>
              <w:spacing w:afterLines="50" w:after="120"/>
              <w:jc w:val="both"/>
              <w:rPr>
                <w:rFonts w:eastAsiaTheme="minorEastAsia"/>
                <w:sz w:val="22"/>
                <w:szCs w:val="22"/>
                <w:lang w:val="en-US"/>
              </w:rPr>
            </w:pPr>
            <w:r>
              <w:rPr>
                <w:rFonts w:eastAsiaTheme="minorEastAsia"/>
                <w:b/>
                <w:bCs/>
                <w:sz w:val="22"/>
                <w:szCs w:val="22"/>
                <w:lang w:val="en-US"/>
              </w:rPr>
              <w:t>(</w:t>
            </w:r>
            <w:r w:rsidR="00E24C38">
              <w:rPr>
                <w:rFonts w:eastAsiaTheme="minorEastAsia"/>
                <w:b/>
                <w:bCs/>
                <w:sz w:val="22"/>
                <w:szCs w:val="22"/>
                <w:lang w:val="en-US"/>
              </w:rPr>
              <w:t>M</w:t>
            </w:r>
            <w:r>
              <w:rPr>
                <w:rFonts w:eastAsiaTheme="minorEastAsia"/>
                <w:b/>
                <w:bCs/>
                <w:sz w:val="22"/>
                <w:szCs w:val="22"/>
                <w:lang w:val="en-US"/>
              </w:rPr>
              <w:t xml:space="preserve">odel </w:t>
            </w:r>
            <w:r w:rsidRPr="00A27631">
              <w:rPr>
                <w:rFonts w:eastAsiaTheme="minorEastAsia"/>
                <w:b/>
                <w:bCs/>
                <w:sz w:val="22"/>
                <w:szCs w:val="22"/>
                <w:lang w:val="en-US"/>
              </w:rPr>
              <w:t>update</w:t>
            </w:r>
            <w:r w:rsidR="00E24C38">
              <w:rPr>
                <w:rFonts w:eastAsiaTheme="minorEastAsia"/>
                <w:b/>
                <w:bCs/>
                <w:sz w:val="22"/>
                <w:szCs w:val="22"/>
                <w:lang w:val="en-US"/>
              </w:rPr>
              <w:t>)</w:t>
            </w:r>
          </w:p>
        </w:tc>
      </w:tr>
      <w:tr w:rsidR="00A27631" w:rsidRPr="00A27631" w14:paraId="571175E3" w14:textId="77777777" w:rsidTr="00A27631">
        <w:trPr>
          <w:trHeight w:val="724"/>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BACB8D"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Expected time scale of model operations</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1F94BF" w14:textId="3D4342CE"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Short time scale to reduce the time from model</w:t>
            </w:r>
            <w:r w:rsidR="00643904">
              <w:rPr>
                <w:rFonts w:eastAsiaTheme="minorEastAsia"/>
                <w:sz w:val="22"/>
                <w:szCs w:val="22"/>
                <w:lang w:val="en-US"/>
              </w:rPr>
              <w:t>/functionality</w:t>
            </w:r>
            <w:r w:rsidRPr="00A27631">
              <w:rPr>
                <w:rFonts w:eastAsiaTheme="minorEastAsia"/>
                <w:sz w:val="22"/>
                <w:szCs w:val="22"/>
                <w:lang w:val="en-US"/>
              </w:rPr>
              <w:t xml:space="preserve"> failure to action</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9A49E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Long time scale due to complexity of model updating </w:t>
            </w:r>
          </w:p>
        </w:tc>
      </w:tr>
      <w:tr w:rsidR="00A27631" w:rsidRPr="00A27631" w14:paraId="48D5412B" w14:textId="77777777" w:rsidTr="00A27631">
        <w:trPr>
          <w:trHeight w:val="950"/>
        </w:trPr>
        <w:tc>
          <w:tcPr>
            <w:tcW w:w="84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E458EF"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Desired performance metric</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34AFFF" w14:textId="04B43922"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reflecting the instantaneous performance </w:t>
            </w:r>
            <w:r w:rsidR="001212F5">
              <w:rPr>
                <w:rFonts w:eastAsiaTheme="minorEastAsia"/>
                <w:sz w:val="22"/>
                <w:szCs w:val="22"/>
                <w:lang w:val="en-US"/>
              </w:rPr>
              <w:t>degradation</w:t>
            </w:r>
          </w:p>
          <w:p w14:paraId="5250CE69"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inference accuracy) </w:t>
            </w:r>
          </w:p>
        </w:tc>
        <w:tc>
          <w:tcPr>
            <w:tcW w:w="2075"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0B66E5" w14:textId="1100803B"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Performance metric less affected by instantaneous performance </w:t>
            </w:r>
            <w:r w:rsidR="001212F5">
              <w:rPr>
                <w:rFonts w:eastAsiaTheme="minorEastAsia"/>
                <w:sz w:val="22"/>
                <w:szCs w:val="22"/>
                <w:lang w:val="en-US"/>
              </w:rPr>
              <w:t>degradation</w:t>
            </w:r>
          </w:p>
          <w:p w14:paraId="2D76FD04" w14:textId="77777777" w:rsidR="00A27631" w:rsidRPr="00A27631" w:rsidRDefault="00A27631" w:rsidP="00A27631">
            <w:pPr>
              <w:spacing w:afterLines="50" w:after="120"/>
              <w:jc w:val="both"/>
              <w:rPr>
                <w:rFonts w:eastAsiaTheme="minorEastAsia"/>
                <w:sz w:val="22"/>
                <w:szCs w:val="22"/>
                <w:lang w:val="en-US"/>
              </w:rPr>
            </w:pPr>
            <w:r w:rsidRPr="00A27631">
              <w:rPr>
                <w:rFonts w:eastAsiaTheme="minorEastAsia"/>
                <w:sz w:val="22"/>
                <w:szCs w:val="22"/>
                <w:lang w:val="en-US"/>
              </w:rPr>
              <w:t xml:space="preserve">(e.g., monitoring based on data distribution, system performance) </w:t>
            </w:r>
          </w:p>
        </w:tc>
      </w:tr>
    </w:tbl>
    <w:p w14:paraId="3D319CF6" w14:textId="66888D72" w:rsidR="00A27631" w:rsidRPr="00A27631" w:rsidRDefault="00E24C38" w:rsidP="00E24C38">
      <w:pPr>
        <w:spacing w:before="240" w:afterLines="50" w:after="120"/>
        <w:jc w:val="both"/>
        <w:rPr>
          <w:rFonts w:eastAsiaTheme="minorEastAsia"/>
          <w:szCs w:val="24"/>
        </w:rPr>
      </w:pPr>
      <w:r>
        <w:rPr>
          <w:rFonts w:eastAsiaTheme="minorEastAsia"/>
          <w:szCs w:val="24"/>
        </w:rPr>
        <w:t xml:space="preserve">Model switching or fallback operation could be used to handle the performance </w:t>
      </w:r>
      <w:r w:rsidR="001212F5">
        <w:rPr>
          <w:rFonts w:eastAsiaTheme="minorEastAsia"/>
          <w:szCs w:val="24"/>
        </w:rPr>
        <w:t xml:space="preserve">degradation </w:t>
      </w:r>
      <w:r>
        <w:rPr>
          <w:rFonts w:eastAsiaTheme="minorEastAsia"/>
          <w:szCs w:val="24"/>
        </w:rPr>
        <w:t xml:space="preserve">due to the active model. For the proper decision of these model operations, the </w:t>
      </w:r>
      <w:r w:rsidR="00643904">
        <w:rPr>
          <w:rFonts w:eastAsiaTheme="minorEastAsia"/>
          <w:szCs w:val="24"/>
        </w:rPr>
        <w:t>performance monitoring</w:t>
      </w:r>
      <w:r>
        <w:rPr>
          <w:rFonts w:eastAsiaTheme="minorEastAsia"/>
          <w:szCs w:val="24"/>
        </w:rPr>
        <w:t xml:space="preserve"> of inactive models or</w:t>
      </w:r>
      <w:r w:rsidR="009A6425">
        <w:rPr>
          <w:rFonts w:eastAsiaTheme="minorEastAsia"/>
          <w:szCs w:val="24"/>
        </w:rPr>
        <w:t>/and</w:t>
      </w:r>
      <w:r>
        <w:rPr>
          <w:rFonts w:eastAsiaTheme="minorEastAsia"/>
          <w:szCs w:val="24"/>
        </w:rPr>
        <w:t xml:space="preserve"> fallback operation in addition to the active model should be supported. If the (near) real time performance of an active model, inactive models and the corresponding fallback operation is available, model </w:t>
      </w:r>
      <w:proofErr w:type="gramStart"/>
      <w:r>
        <w:rPr>
          <w:rFonts w:eastAsiaTheme="minorEastAsia"/>
          <w:szCs w:val="24"/>
        </w:rPr>
        <w:t>switching</w:t>
      </w:r>
      <w:proofErr w:type="gramEnd"/>
      <w:r>
        <w:rPr>
          <w:rFonts w:eastAsiaTheme="minorEastAsia"/>
          <w:szCs w:val="24"/>
        </w:rPr>
        <w:t xml:space="preserve"> </w:t>
      </w:r>
      <w:r w:rsidR="002827DA">
        <w:rPr>
          <w:rFonts w:eastAsiaTheme="minorEastAsia"/>
          <w:szCs w:val="24"/>
        </w:rPr>
        <w:t xml:space="preserve">or </w:t>
      </w:r>
      <w:r>
        <w:rPr>
          <w:rFonts w:eastAsiaTheme="minorEastAsia"/>
          <w:szCs w:val="24"/>
        </w:rPr>
        <w:t xml:space="preserve">fallback operation can be performed properly by comparing each performance. </w:t>
      </w:r>
    </w:p>
    <w:p w14:paraId="5EB090DB" w14:textId="1FA07701" w:rsidR="00C366B8" w:rsidRDefault="00E24C38" w:rsidP="006A3C1C">
      <w:pPr>
        <w:spacing w:afterLines="50" w:after="120"/>
        <w:jc w:val="both"/>
        <w:rPr>
          <w:rFonts w:eastAsia="游明朝"/>
          <w:b/>
          <w:szCs w:val="24"/>
        </w:rPr>
      </w:pPr>
      <w:r w:rsidRPr="00A27631">
        <w:rPr>
          <w:rFonts w:eastAsia="游明朝" w:hint="eastAsia"/>
          <w:b/>
          <w:szCs w:val="24"/>
          <w:u w:val="single"/>
        </w:rPr>
        <w:t xml:space="preserve">Proposal </w:t>
      </w:r>
      <w:r w:rsidR="002827DA">
        <w:rPr>
          <w:rFonts w:eastAsia="游明朝"/>
          <w:b/>
          <w:szCs w:val="24"/>
          <w:u w:val="single"/>
        </w:rPr>
        <w:t>18</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Study the </w:t>
      </w:r>
      <w:r w:rsidR="00643904">
        <w:rPr>
          <w:rFonts w:eastAsia="游明朝"/>
          <w:b/>
          <w:szCs w:val="24"/>
        </w:rPr>
        <w:t>performance monitoring</w:t>
      </w:r>
      <w:r w:rsidRPr="00E24C38">
        <w:rPr>
          <w:rFonts w:eastAsia="游明朝"/>
          <w:b/>
          <w:szCs w:val="24"/>
        </w:rPr>
        <w:t xml:space="preserve"> mechanism for inactive models and fallback operation in addition to active models</w:t>
      </w:r>
      <w:r>
        <w:rPr>
          <w:rFonts w:eastAsia="游明朝"/>
          <w:b/>
          <w:szCs w:val="24"/>
        </w:rPr>
        <w:t>.</w:t>
      </w:r>
    </w:p>
    <w:p w14:paraId="36B1F82D" w14:textId="51C213C4" w:rsidR="00C366B8" w:rsidRPr="00C366B8" w:rsidRDefault="00C366B8" w:rsidP="00C366B8">
      <w:pPr>
        <w:pStyle w:val="2"/>
        <w:numPr>
          <w:ilvl w:val="2"/>
          <w:numId w:val="6"/>
        </w:numPr>
        <w:spacing w:before="240" w:line="360" w:lineRule="auto"/>
        <w:jc w:val="both"/>
        <w:rPr>
          <w:b/>
          <w:bCs/>
          <w:szCs w:val="24"/>
          <w:lang w:val="en-US"/>
        </w:rPr>
      </w:pPr>
      <w:r>
        <w:rPr>
          <w:b/>
          <w:bCs/>
          <w:szCs w:val="24"/>
          <w:lang w:val="en-US"/>
        </w:rPr>
        <w:t>Processing unit framework</w:t>
      </w:r>
    </w:p>
    <w:p w14:paraId="42DBE716" w14:textId="1D4938D9" w:rsidR="00C366B8" w:rsidRDefault="00C366B8" w:rsidP="00C366B8">
      <w:pPr>
        <w:spacing w:afterLines="50" w:after="120"/>
        <w:jc w:val="both"/>
        <w:rPr>
          <w:rFonts w:eastAsiaTheme="minorEastAsia"/>
          <w:szCs w:val="24"/>
        </w:rPr>
      </w:pPr>
      <w:r>
        <w:rPr>
          <w:rFonts w:eastAsiaTheme="minorEastAsia"/>
          <w:szCs w:val="24"/>
        </w:rPr>
        <w:t xml:space="preserve">Due to the hardware constraint at UE, there is a possibility that multiple functionalities/models cannot be activated at the same time. For the common understanding between NW and UE about which models/functionalities can be activated together, processing unit framework can be considered for model inference. Since the existing 5G NR framework already supported the similar mechanism called CSI processing unit, the same principle can be reused for </w:t>
      </w:r>
      <w:r w:rsidR="002827DA">
        <w:rPr>
          <w:rFonts w:eastAsiaTheme="minorEastAsia"/>
          <w:szCs w:val="24"/>
        </w:rPr>
        <w:t xml:space="preserve">the </w:t>
      </w:r>
      <w:r>
        <w:rPr>
          <w:rFonts w:eastAsiaTheme="minorEastAsia"/>
          <w:szCs w:val="24"/>
        </w:rPr>
        <w:t xml:space="preserve">processing unit framework </w:t>
      </w:r>
      <w:r w:rsidR="002827DA">
        <w:rPr>
          <w:rFonts w:eastAsiaTheme="minorEastAsia"/>
          <w:szCs w:val="24"/>
        </w:rPr>
        <w:t>even in</w:t>
      </w:r>
      <w:r>
        <w:rPr>
          <w:rFonts w:eastAsiaTheme="minorEastAsia"/>
          <w:szCs w:val="24"/>
        </w:rPr>
        <w:t xml:space="preserve"> the model inference. In the same manner as CSI processing unit, each model/functionality </w:t>
      </w:r>
      <w:r w:rsidR="002827DA">
        <w:rPr>
          <w:rFonts w:eastAsiaTheme="minorEastAsia"/>
          <w:szCs w:val="24"/>
        </w:rPr>
        <w:t>could be</w:t>
      </w:r>
      <w:r>
        <w:rPr>
          <w:rFonts w:eastAsiaTheme="minorEastAsia"/>
          <w:szCs w:val="24"/>
        </w:rPr>
        <w:t xml:space="preserve"> associated with the required processing units for model inference. If the unoccupied processing units exceeds the required ones, the model inference of the corresponding model/functionality </w:t>
      </w:r>
      <w:r w:rsidR="002827DA">
        <w:rPr>
          <w:rFonts w:eastAsiaTheme="minorEastAsia"/>
          <w:szCs w:val="24"/>
        </w:rPr>
        <w:t>can be</w:t>
      </w:r>
      <w:r>
        <w:rPr>
          <w:rFonts w:eastAsiaTheme="minorEastAsia"/>
          <w:szCs w:val="24"/>
        </w:rPr>
        <w:t xml:space="preserve"> performed. As this framework can be common among sub use cases, it is preferred to be treated in AI 9.2.1.</w:t>
      </w:r>
    </w:p>
    <w:p w14:paraId="109CF16A" w14:textId="3B8C5C5B" w:rsidR="00C366B8" w:rsidRPr="00C366B8" w:rsidRDefault="00C366B8" w:rsidP="00C366B8">
      <w:pPr>
        <w:spacing w:afterLines="50" w:after="120"/>
        <w:jc w:val="both"/>
        <w:rPr>
          <w:rFonts w:eastAsia="游明朝"/>
          <w:b/>
          <w:szCs w:val="24"/>
          <w:lang w:val="en-US"/>
        </w:rPr>
      </w:pPr>
      <w:r w:rsidRPr="00A27631">
        <w:rPr>
          <w:rFonts w:eastAsia="游明朝" w:hint="eastAsia"/>
          <w:b/>
          <w:szCs w:val="24"/>
          <w:u w:val="single"/>
        </w:rPr>
        <w:t xml:space="preserve">Proposal </w:t>
      </w:r>
      <w:r w:rsidR="002827DA">
        <w:rPr>
          <w:rFonts w:eastAsia="游明朝"/>
          <w:b/>
          <w:szCs w:val="24"/>
          <w:u w:val="single"/>
        </w:rPr>
        <w:t>19</w:t>
      </w:r>
      <w:r w:rsidRPr="00A27631">
        <w:rPr>
          <w:rFonts w:eastAsia="游明朝" w:hint="eastAsia"/>
          <w:b/>
          <w:szCs w:val="24"/>
        </w:rPr>
        <w:t>:</w:t>
      </w:r>
      <w:r w:rsidRPr="00A27631">
        <w:rPr>
          <w:rFonts w:eastAsia="游明朝"/>
          <w:b/>
          <w:szCs w:val="24"/>
        </w:rPr>
        <w:t xml:space="preserve"> </w:t>
      </w:r>
      <w:r w:rsidRPr="00C366B8">
        <w:rPr>
          <w:rFonts w:eastAsia="游明朝"/>
          <w:b/>
          <w:szCs w:val="24"/>
        </w:rPr>
        <w:t>Study the processing unit framework for model inference, when multiple models are compiled at UE.</w:t>
      </w:r>
    </w:p>
    <w:p w14:paraId="48F336B2" w14:textId="7B6673FE" w:rsidR="009A6425" w:rsidRPr="009A6425" w:rsidRDefault="009A6425" w:rsidP="009A6425">
      <w:pPr>
        <w:pStyle w:val="2"/>
        <w:numPr>
          <w:ilvl w:val="1"/>
          <w:numId w:val="6"/>
        </w:numPr>
        <w:spacing w:before="240" w:line="360" w:lineRule="auto"/>
        <w:jc w:val="both"/>
        <w:rPr>
          <w:b/>
          <w:bCs/>
          <w:szCs w:val="24"/>
          <w:lang w:val="en-US"/>
        </w:rPr>
      </w:pPr>
      <w:r w:rsidRPr="009A6425">
        <w:rPr>
          <w:b/>
          <w:bCs/>
          <w:szCs w:val="24"/>
          <w:lang w:val="en-US"/>
        </w:rPr>
        <w:lastRenderedPageBreak/>
        <w:t>General views on KPI</w:t>
      </w:r>
    </w:p>
    <w:p w14:paraId="35861B37" w14:textId="63EF9869" w:rsidR="009A6425" w:rsidRDefault="009A6425" w:rsidP="009A6425">
      <w:pPr>
        <w:spacing w:afterLines="50" w:after="120"/>
        <w:jc w:val="both"/>
        <w:rPr>
          <w:rFonts w:eastAsiaTheme="minorEastAsia"/>
          <w:szCs w:val="24"/>
        </w:rPr>
      </w:pPr>
      <w:r w:rsidRPr="00A27631">
        <w:rPr>
          <w:rFonts w:eastAsiaTheme="minorEastAsia"/>
          <w:szCs w:val="24"/>
        </w:rPr>
        <w:t xml:space="preserve">Some KPIs in evaluation methodology </w:t>
      </w:r>
      <w:r w:rsidRPr="00A27631">
        <w:rPr>
          <w:rFonts w:eastAsiaTheme="minorEastAsia" w:hint="eastAsia"/>
          <w:szCs w:val="24"/>
        </w:rPr>
        <w:t>a</w:t>
      </w:r>
      <w:r w:rsidRPr="00A27631">
        <w:rPr>
          <w:rFonts w:eastAsiaTheme="minorEastAsia"/>
          <w:szCs w:val="24"/>
        </w:rPr>
        <w:t xml:space="preserve">re common among all sub use cases. </w:t>
      </w:r>
      <w:r w:rsidRPr="00A27631">
        <w:t>At the RAN1#110bis-e meeting [</w:t>
      </w:r>
      <w:r w:rsidR="002827DA">
        <w:t>5</w:t>
      </w:r>
      <w:r w:rsidRPr="00A27631">
        <w:t xml:space="preserve">], </w:t>
      </w:r>
      <w:r>
        <w:t xml:space="preserve">the following agreement related to common KPIs </w:t>
      </w:r>
      <w:r w:rsidRPr="00A27631">
        <w:t xml:space="preserve">was </w:t>
      </w:r>
      <w:r>
        <w:t>made.</w:t>
      </w:r>
    </w:p>
    <w:p w14:paraId="74CECA92" w14:textId="77777777" w:rsidR="009A6425" w:rsidRDefault="009A6425" w:rsidP="009A6425">
      <w:pPr>
        <w:spacing w:afterLines="50" w:after="120"/>
        <w:jc w:val="both"/>
        <w:rPr>
          <w:rFonts w:eastAsiaTheme="minorEastAsia"/>
          <w:szCs w:val="24"/>
        </w:rPr>
      </w:pPr>
      <w:r w:rsidRPr="00E7003B">
        <w:rPr>
          <w:rFonts w:eastAsia="SimSun"/>
          <w:noProof/>
          <w:lang w:val="en-US"/>
        </w:rPr>
        <mc:AlternateContent>
          <mc:Choice Requires="wps">
            <w:drawing>
              <wp:inline distT="0" distB="0" distL="0" distR="0" wp14:anchorId="1FFB57AF" wp14:editId="085F88CE">
                <wp:extent cx="6332220" cy="866775"/>
                <wp:effectExtent l="0" t="0" r="11430" b="28575"/>
                <wp:docPr id="2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66775"/>
                        </a:xfrm>
                        <a:prstGeom prst="rect">
                          <a:avLst/>
                        </a:prstGeom>
                        <a:solidFill>
                          <a:srgbClr val="FFFFFF"/>
                        </a:solidFill>
                        <a:ln w="9525">
                          <a:solidFill>
                            <a:srgbClr val="000000"/>
                          </a:solidFill>
                          <a:miter lim="800000"/>
                          <a:headEnd/>
                          <a:tailEnd/>
                        </a:ln>
                      </wps:spPr>
                      <wps:txbx>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wps:txbx>
                      <wps:bodyPr rot="0" vert="horz" wrap="square" lIns="91440" tIns="45720" rIns="91440" bIns="45720" anchor="t" anchorCtr="0">
                        <a:spAutoFit/>
                      </wps:bodyPr>
                    </wps:wsp>
                  </a:graphicData>
                </a:graphic>
              </wp:inline>
            </w:drawing>
          </mc:Choice>
          <mc:Fallback>
            <w:pict>
              <v:shape w14:anchorId="1FFB57AF" id="_x0000_s1036" type="#_x0000_t202" style="width:498.6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">
                <v:textbox style="mso-fit-shape-to-text:t">
                  <w:txbxContent>
                    <w:p w14:paraId="69D03A9C" w14:textId="77777777" w:rsidR="009A6425" w:rsidRPr="00A27631" w:rsidRDefault="009A6425" w:rsidP="009A6425">
                      <w:pPr>
                        <w:rPr>
                          <w:rFonts w:eastAsiaTheme="minorEastAsia" w:cs="Times"/>
                          <w:bCs/>
                          <w:color w:val="000000"/>
                          <w:sz w:val="22"/>
                          <w:szCs w:val="22"/>
                        </w:rPr>
                      </w:pPr>
                      <w:r w:rsidRPr="00A27631">
                        <w:rPr>
                          <w:rFonts w:eastAsiaTheme="minorEastAsia" w:cs="Times" w:hint="eastAsia"/>
                          <w:bCs/>
                          <w:color w:val="000000"/>
                          <w:sz w:val="22"/>
                          <w:szCs w:val="22"/>
                          <w:highlight w:val="green"/>
                        </w:rPr>
                        <w:t>A</w:t>
                      </w:r>
                      <w:r w:rsidRPr="00A27631">
                        <w:rPr>
                          <w:rFonts w:eastAsiaTheme="minorEastAsia" w:cs="Times"/>
                          <w:bCs/>
                          <w:color w:val="000000"/>
                          <w:sz w:val="22"/>
                          <w:szCs w:val="22"/>
                          <w:highlight w:val="green"/>
                        </w:rPr>
                        <w:t>greement</w:t>
                      </w:r>
                    </w:p>
                    <w:p w14:paraId="74655DAB" w14:textId="77777777" w:rsidR="009A6425" w:rsidRPr="009A6425" w:rsidRDefault="009A6425" w:rsidP="009A6425">
                      <w:pPr>
                        <w:rPr>
                          <w:rFonts w:eastAsiaTheme="minorEastAsia" w:cs="Times"/>
                          <w:bCs/>
                          <w:color w:val="000000"/>
                          <w:sz w:val="22"/>
                          <w:szCs w:val="22"/>
                        </w:rPr>
                      </w:pPr>
                      <w:r w:rsidRPr="009A6425">
                        <w:rPr>
                          <w:rFonts w:eastAsiaTheme="minorEastAsia" w:cs="Times"/>
                          <w:bCs/>
                          <w:color w:val="000000"/>
                          <w:sz w:val="22"/>
                          <w:szCs w:val="22"/>
                        </w:rPr>
                        <w:t>The following are additionally considered for the initial list of common KPIs (if applicable) for evaluating performance benefits of AI/ML</w:t>
                      </w:r>
                    </w:p>
                    <w:p w14:paraId="6FC751A5"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Clarification on inference complexity</w:t>
                      </w:r>
                    </w:p>
                    <w:p w14:paraId="4C940FC4"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Note: Inference complexity includes complexity for pre- and post-processing.</w:t>
                      </w:r>
                    </w:p>
                    <w:p w14:paraId="672DB089" w14:textId="77777777" w:rsidR="009A6425" w:rsidRPr="009A6425" w:rsidRDefault="009A6425" w:rsidP="009A6425">
                      <w:pPr>
                        <w:numPr>
                          <w:ilvl w:val="0"/>
                          <w:numId w:val="38"/>
                        </w:numPr>
                        <w:rPr>
                          <w:rFonts w:eastAsiaTheme="minorEastAsia" w:cs="Times"/>
                          <w:bCs/>
                          <w:color w:val="000000"/>
                          <w:sz w:val="22"/>
                          <w:szCs w:val="22"/>
                        </w:rPr>
                      </w:pPr>
                      <w:r w:rsidRPr="009A6425">
                        <w:rPr>
                          <w:rFonts w:eastAsiaTheme="minorEastAsia" w:cs="Times"/>
                          <w:bCs/>
                          <w:color w:val="000000"/>
                          <w:sz w:val="22"/>
                          <w:szCs w:val="22"/>
                        </w:rPr>
                        <w:t>LCM related complexity and storage overhead</w:t>
                      </w:r>
                    </w:p>
                    <w:p w14:paraId="5EDA6BE8"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data collection.</w:t>
                      </w:r>
                    </w:p>
                    <w:p w14:paraId="7C6A91F2"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training and model update</w:t>
                      </w:r>
                    </w:p>
                    <w:p w14:paraId="1F6DFBFC"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model monitoring.</w:t>
                      </w:r>
                    </w:p>
                    <w:p w14:paraId="5968AAD1" w14:textId="77777777" w:rsidR="009A6425" w:rsidRPr="009A6425" w:rsidRDefault="009A6425" w:rsidP="009A6425">
                      <w:pPr>
                        <w:numPr>
                          <w:ilvl w:val="1"/>
                          <w:numId w:val="38"/>
                        </w:numPr>
                        <w:rPr>
                          <w:rFonts w:eastAsiaTheme="minorEastAsia" w:cs="Times"/>
                          <w:b/>
                          <w:bCs/>
                          <w:color w:val="000000"/>
                          <w:sz w:val="22"/>
                          <w:szCs w:val="22"/>
                        </w:rPr>
                      </w:pPr>
                      <w:r w:rsidRPr="009A6425">
                        <w:rPr>
                          <w:rFonts w:eastAsiaTheme="minorEastAsia" w:cs="Times"/>
                          <w:b/>
                          <w:bCs/>
                          <w:color w:val="000000"/>
                          <w:sz w:val="22"/>
                          <w:szCs w:val="22"/>
                        </w:rPr>
                        <w:t>Storage/computation for other LCM procedures, e.g., model activation, deactivation, selection, switching, fallback operation.</w:t>
                      </w:r>
                    </w:p>
                    <w:p w14:paraId="1F6DFD94" w14:textId="77777777" w:rsidR="009A6425" w:rsidRPr="009A6425" w:rsidRDefault="009A6425" w:rsidP="009A6425">
                      <w:pPr>
                        <w:numPr>
                          <w:ilvl w:val="0"/>
                          <w:numId w:val="38"/>
                        </w:numPr>
                        <w:rPr>
                          <w:rFonts w:eastAsiaTheme="minorEastAsia" w:cs="Times"/>
                          <w:b/>
                          <w:bCs/>
                          <w:color w:val="000000"/>
                          <w:sz w:val="22"/>
                          <w:szCs w:val="22"/>
                        </w:rPr>
                      </w:pPr>
                      <w:r w:rsidRPr="009A6425">
                        <w:rPr>
                          <w:rFonts w:eastAsiaTheme="minorEastAsia" w:cs="Times"/>
                          <w:bCs/>
                          <w:color w:val="000000"/>
                          <w:sz w:val="22"/>
                          <w:szCs w:val="22"/>
                        </w:rPr>
                        <w:t>FFS: Power consumption, latency (e.g., Inference latency</w:t>
                      </w:r>
                      <w:r w:rsidRPr="009A6425">
                        <w:rPr>
                          <w:rFonts w:eastAsiaTheme="minorEastAsia" w:cs="Times" w:hint="eastAsia"/>
                          <w:bCs/>
                          <w:color w:val="000000"/>
                          <w:sz w:val="22"/>
                          <w:szCs w:val="22"/>
                        </w:rPr>
                        <w:t>)</w:t>
                      </w:r>
                    </w:p>
                  </w:txbxContent>
                </v:textbox>
                <w10:anchorlock/>
              </v:shape>
            </w:pict>
          </mc:Fallback>
        </mc:AlternateContent>
      </w:r>
    </w:p>
    <w:p w14:paraId="3C3E28B8" w14:textId="5E4EE833" w:rsidR="009A6425" w:rsidRPr="00A27631" w:rsidRDefault="009A6425" w:rsidP="009A6425">
      <w:pPr>
        <w:spacing w:afterLines="50" w:after="120"/>
        <w:jc w:val="both"/>
        <w:rPr>
          <w:rFonts w:eastAsiaTheme="minorEastAsia"/>
          <w:szCs w:val="24"/>
        </w:rPr>
      </w:pPr>
      <w:r>
        <w:rPr>
          <w:rFonts w:eastAsiaTheme="minorEastAsia"/>
          <w:szCs w:val="24"/>
        </w:rPr>
        <w:t>P</w:t>
      </w:r>
      <w:r w:rsidRPr="00A27631">
        <w:rPr>
          <w:rFonts w:eastAsiaTheme="minorEastAsia"/>
          <w:szCs w:val="24"/>
        </w:rPr>
        <w:t>ower consumptio</w:t>
      </w:r>
      <w:r>
        <w:rPr>
          <w:rFonts w:eastAsiaTheme="minorEastAsia"/>
          <w:szCs w:val="24"/>
        </w:rPr>
        <w:t>n is one of common KPIs, and it is still controversial if it should be evaluated in each sub use case evaluation. From the commercial aspects, i</w:t>
      </w:r>
      <w:r w:rsidRPr="00A27631">
        <w:rPr>
          <w:rFonts w:eastAsiaTheme="minorEastAsia"/>
          <w:szCs w:val="24"/>
        </w:rPr>
        <w:t>t is useful to evaluate power consumption</w:t>
      </w:r>
      <w:r>
        <w:rPr>
          <w:rFonts w:eastAsiaTheme="minorEastAsia"/>
          <w:szCs w:val="24"/>
        </w:rPr>
        <w:t xml:space="preserve">. Also, the </w:t>
      </w:r>
      <w:r w:rsidRPr="00A27631">
        <w:rPr>
          <w:rFonts w:eastAsiaTheme="minorEastAsia"/>
          <w:szCs w:val="24"/>
        </w:rPr>
        <w:t xml:space="preserve">various approaches were proposed to evaluate the power consumption. However, it is difficult to reach consensus on the unified power consumption model, since the assumed implementation are different </w:t>
      </w:r>
      <w:r w:rsidR="00A75DCB">
        <w:rPr>
          <w:rFonts w:eastAsiaTheme="minorEastAsia"/>
          <w:szCs w:val="24"/>
        </w:rPr>
        <w:t>across</w:t>
      </w:r>
      <w:r w:rsidRPr="00A27631">
        <w:rPr>
          <w:rFonts w:eastAsiaTheme="minorEastAsia"/>
          <w:szCs w:val="24"/>
        </w:rPr>
        <w:t xml:space="preserve"> companies. Hence, we prefer not to spend a time to make the unified power consumption model, while companies should be able to voluntarily provide their models estimating power consumption based on FLOPs with their expected implementations.</w:t>
      </w:r>
    </w:p>
    <w:p w14:paraId="37ACE10D" w14:textId="6D1713BD" w:rsidR="009A6425" w:rsidRPr="00643904" w:rsidRDefault="009A6425" w:rsidP="009A6425">
      <w:pPr>
        <w:spacing w:afterLines="50" w:after="120"/>
        <w:jc w:val="both"/>
        <w:rPr>
          <w:rFonts w:eastAsia="游明朝"/>
          <w:b/>
          <w:szCs w:val="24"/>
          <w:u w:val="single"/>
        </w:rPr>
      </w:pPr>
      <w:r w:rsidRPr="00A27631">
        <w:rPr>
          <w:rFonts w:eastAsia="游明朝"/>
          <w:b/>
          <w:szCs w:val="24"/>
          <w:u w:val="single"/>
        </w:rPr>
        <w:t xml:space="preserve">Proposal </w:t>
      </w:r>
      <w:r w:rsidR="002827DA">
        <w:rPr>
          <w:rFonts w:eastAsia="游明朝"/>
          <w:b/>
          <w:szCs w:val="24"/>
          <w:u w:val="single"/>
        </w:rPr>
        <w:t>20</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4791FCC" w:rsidR="00D67066" w:rsidRDefault="00BA56A1" w:rsidP="00BA56A1">
      <w:pPr>
        <w:spacing w:afterLines="50" w:after="120"/>
        <w:jc w:val="both"/>
        <w:rPr>
          <w:rFonts w:eastAsiaTheme="minorEastAsia"/>
          <w:szCs w:val="24"/>
          <w:lang w:val="en-US"/>
        </w:rPr>
      </w:pPr>
      <w:r w:rsidRPr="009A6425">
        <w:rPr>
          <w:rFonts w:eastAsia="ＭＳ 明朝"/>
          <w:szCs w:val="24"/>
          <w:lang w:val="en-US"/>
        </w:rPr>
        <w:t xml:space="preserve">In this contribution, we </w:t>
      </w:r>
      <w:r w:rsidRPr="009A6425">
        <w:rPr>
          <w:rFonts w:eastAsia="ＭＳ 明朝" w:hint="eastAsia"/>
          <w:szCs w:val="24"/>
          <w:lang w:val="en-US"/>
        </w:rPr>
        <w:t>discuss</w:t>
      </w:r>
      <w:r w:rsidR="00F15E58" w:rsidRPr="009A6425">
        <w:rPr>
          <w:rFonts w:eastAsia="ＭＳ 明朝"/>
          <w:szCs w:val="24"/>
          <w:lang w:val="en-US"/>
        </w:rPr>
        <w:t xml:space="preserve">ed the </w:t>
      </w:r>
      <w:r w:rsidR="00860FB3" w:rsidRPr="009A6425">
        <w:rPr>
          <w:rFonts w:eastAsiaTheme="minorEastAsia"/>
          <w:szCs w:val="24"/>
          <w:lang w:val="en-US"/>
        </w:rPr>
        <w:t>general aspects of AI/ML framework</w:t>
      </w:r>
      <w:r w:rsidR="00E14D74" w:rsidRPr="009A6425">
        <w:rPr>
          <w:rFonts w:eastAsia="ＭＳ 明朝" w:hint="eastAsia"/>
          <w:szCs w:val="24"/>
          <w:lang w:val="en-US"/>
        </w:rPr>
        <w:t xml:space="preserve">. </w:t>
      </w:r>
      <w:r w:rsidRPr="009A6425">
        <w:rPr>
          <w:rFonts w:eastAsiaTheme="minorEastAsia" w:hint="eastAsia"/>
          <w:szCs w:val="24"/>
          <w:lang w:val="en-US"/>
        </w:rPr>
        <w:t xml:space="preserve">Based on the discussion we made </w:t>
      </w:r>
      <w:r w:rsidR="006E098C" w:rsidRPr="009A6425">
        <w:rPr>
          <w:rFonts w:eastAsiaTheme="minorEastAsia"/>
          <w:szCs w:val="24"/>
          <w:lang w:val="en-US"/>
        </w:rPr>
        <w:t xml:space="preserve">the </w:t>
      </w:r>
      <w:r w:rsidRPr="009A6425">
        <w:rPr>
          <w:rFonts w:eastAsiaTheme="minorEastAsia" w:hint="eastAsia"/>
          <w:szCs w:val="24"/>
          <w:lang w:val="en-US"/>
        </w:rPr>
        <w:t xml:space="preserve">following </w:t>
      </w:r>
      <w:r w:rsidR="006E098C" w:rsidRPr="009A6425">
        <w:rPr>
          <w:rFonts w:eastAsiaTheme="minorEastAsia"/>
          <w:szCs w:val="24"/>
          <w:lang w:val="en-US"/>
        </w:rPr>
        <w:t>observation</w:t>
      </w:r>
      <w:r w:rsidR="009A6425" w:rsidRPr="009A6425">
        <w:rPr>
          <w:rFonts w:eastAsiaTheme="minorEastAsia"/>
          <w:szCs w:val="24"/>
          <w:lang w:val="en-US"/>
        </w:rPr>
        <w:t>s</w:t>
      </w:r>
      <w:r w:rsidR="006E098C" w:rsidRPr="009A6425">
        <w:rPr>
          <w:rFonts w:eastAsiaTheme="minorEastAsia"/>
          <w:szCs w:val="24"/>
          <w:lang w:val="en-US"/>
        </w:rPr>
        <w:t xml:space="preserve"> and </w:t>
      </w:r>
      <w:r w:rsidRPr="009A6425">
        <w:rPr>
          <w:rFonts w:eastAsiaTheme="minorEastAsia" w:hint="eastAsia"/>
          <w:szCs w:val="24"/>
          <w:lang w:val="en-US"/>
        </w:rPr>
        <w:t>proposals.</w:t>
      </w:r>
    </w:p>
    <w:p w14:paraId="39A71426" w14:textId="77777777" w:rsidR="009C7214" w:rsidRPr="000965E9" w:rsidRDefault="009C7214" w:rsidP="009C721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w:t>
      </w:r>
      <w:r w:rsidRPr="00A27631">
        <w:rPr>
          <w:rFonts w:eastAsia="游明朝"/>
          <w:b/>
          <w:szCs w:val="24"/>
        </w:rPr>
        <w:t xml:space="preserve"> </w:t>
      </w:r>
      <w:r>
        <w:rPr>
          <w:rFonts w:eastAsia="游明朝"/>
          <w:b/>
          <w:szCs w:val="24"/>
        </w:rPr>
        <w:t xml:space="preserve">Model transfer with open format model has proprietary issues regarding the model information. </w:t>
      </w:r>
    </w:p>
    <w:p w14:paraId="3A266DBF" w14:textId="77777777" w:rsidR="009C7214" w:rsidRPr="00A27631" w:rsidRDefault="009C7214" w:rsidP="009C7214">
      <w:pPr>
        <w:spacing w:before="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2:</w:t>
      </w:r>
      <w:r w:rsidRPr="00A27631">
        <w:rPr>
          <w:rFonts w:eastAsia="游明朝"/>
          <w:b/>
          <w:szCs w:val="24"/>
        </w:rPr>
        <w:t xml:space="preserve"> The feasibility of model update at the short time scale is questionable. </w:t>
      </w:r>
    </w:p>
    <w:p w14:paraId="78348A19" w14:textId="77777777" w:rsidR="009C7214" w:rsidRPr="00643904" w:rsidRDefault="009C7214" w:rsidP="009C7214">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Pr>
          <w:rFonts w:eastAsia="游明朝"/>
          <w:b/>
          <w:szCs w:val="24"/>
        </w:rPr>
        <w:t xml:space="preserve">It is difficult for one model to handle all scenarios/configurations/deployments. On the other hand, scenario/configuration/deployment specific model provides high performance under the corresponding scenario/configuration/deployment. </w:t>
      </w:r>
    </w:p>
    <w:p w14:paraId="627FD70C" w14:textId="77777777" w:rsidR="009C7214" w:rsidRPr="00A27631" w:rsidRDefault="009C7214" w:rsidP="009C7214">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Multiple available models are required for the model switching.</w:t>
      </w:r>
    </w:p>
    <w:p w14:paraId="5D69D308" w14:textId="77777777" w:rsidR="009C7214" w:rsidRPr="00A27631" w:rsidRDefault="009C7214" w:rsidP="009C7214">
      <w:pPr>
        <w:spacing w:before="240" w:after="240"/>
        <w:rPr>
          <w:rFonts w:eastAsia="游明朝"/>
          <w:b/>
          <w:szCs w:val="24"/>
        </w:rPr>
      </w:pPr>
      <w:r w:rsidRPr="00A27631">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The combined solution of model </w:t>
      </w:r>
      <w:proofErr w:type="gramStart"/>
      <w:r w:rsidRPr="00A27631">
        <w:rPr>
          <w:rFonts w:eastAsia="游明朝"/>
          <w:b/>
          <w:szCs w:val="24"/>
        </w:rPr>
        <w:t>switching</w:t>
      </w:r>
      <w:proofErr w:type="gramEnd"/>
      <w:r w:rsidRPr="00A27631">
        <w:rPr>
          <w:rFonts w:eastAsia="游明朝"/>
          <w:b/>
          <w:szCs w:val="24"/>
        </w:rPr>
        <w:t xml:space="preserve"> and model generalization is a promising technique to adapt different scenarios/configurations at the short time scale.</w:t>
      </w:r>
    </w:p>
    <w:p w14:paraId="6B0356E4" w14:textId="0579AEA5" w:rsidR="009C7214" w:rsidRDefault="009C7214" w:rsidP="009C721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6:</w:t>
      </w:r>
      <w:r w:rsidRPr="00A27631">
        <w:rPr>
          <w:rFonts w:eastAsia="游明朝"/>
          <w:b/>
          <w:szCs w:val="24"/>
        </w:rPr>
        <w:t xml:space="preserve"> </w:t>
      </w:r>
      <w:r>
        <w:rPr>
          <w:rFonts w:eastAsia="游明朝"/>
          <w:b/>
          <w:szCs w:val="24"/>
        </w:rPr>
        <w:t xml:space="preserve">There are two approaches to </w:t>
      </w:r>
      <w:r w:rsidRPr="00643904">
        <w:rPr>
          <w:rFonts w:eastAsia="游明朝"/>
          <w:b/>
          <w:szCs w:val="24"/>
        </w:rPr>
        <w:t>define the combination of configuration/scenario/deployment</w:t>
      </w:r>
      <w:r>
        <w:rPr>
          <w:rFonts w:eastAsia="游明朝"/>
          <w:b/>
          <w:szCs w:val="24"/>
        </w:rPr>
        <w:t>; s</w:t>
      </w:r>
      <w:r w:rsidRPr="00643904">
        <w:rPr>
          <w:rFonts w:eastAsia="游明朝" w:hint="eastAsia"/>
          <w:b/>
          <w:szCs w:val="24"/>
        </w:rPr>
        <w:t>pec-specified test</w:t>
      </w:r>
      <w:r>
        <w:rPr>
          <w:rFonts w:eastAsia="游明朝"/>
          <w:b/>
          <w:szCs w:val="24"/>
        </w:rPr>
        <w:t xml:space="preserve"> and token-based test.</w:t>
      </w:r>
    </w:p>
    <w:p w14:paraId="7736F052" w14:textId="77777777" w:rsidR="009C7214" w:rsidRPr="00643904" w:rsidRDefault="009C7214" w:rsidP="009C721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Pr>
          <w:rFonts w:eastAsia="游明朝"/>
          <w:b/>
          <w:szCs w:val="24"/>
        </w:rPr>
        <w:t xml:space="preserve">Multiple logical models can be composed of one physical model, or one logical model could consist of multiple physical models. </w:t>
      </w:r>
    </w:p>
    <w:p w14:paraId="282D9196" w14:textId="77777777" w:rsidR="009C7214" w:rsidRPr="009C7214" w:rsidRDefault="009C7214" w:rsidP="009C7214">
      <w:pPr>
        <w:spacing w:before="240" w:after="240"/>
        <w:rPr>
          <w:rFonts w:eastAsia="游明朝"/>
          <w:b/>
          <w:szCs w:val="24"/>
        </w:rPr>
      </w:pPr>
    </w:p>
    <w:p w14:paraId="21CEC84F" w14:textId="00D37C75" w:rsidR="009C7214" w:rsidRDefault="009C7214" w:rsidP="009C7214">
      <w:pPr>
        <w:spacing w:before="240" w:after="240"/>
        <w:rPr>
          <w:rFonts w:eastAsia="游明朝"/>
          <w:b/>
          <w:szCs w:val="24"/>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w:t>
      </w:r>
      <w:r>
        <w:rPr>
          <w:rFonts w:eastAsia="游明朝"/>
          <w:b/>
          <w:szCs w:val="24"/>
        </w:rPr>
        <w:t xml:space="preserve">There are two model ID definitions; one model ID identifies one physical </w:t>
      </w:r>
      <w:proofErr w:type="gramStart"/>
      <w:r>
        <w:rPr>
          <w:rFonts w:eastAsia="游明朝"/>
          <w:b/>
          <w:szCs w:val="24"/>
        </w:rPr>
        <w:t>model</w:t>
      </w:r>
      <w:proofErr w:type="gramEnd"/>
      <w:r>
        <w:rPr>
          <w:rFonts w:eastAsia="游明朝"/>
          <w:b/>
          <w:szCs w:val="24"/>
        </w:rPr>
        <w:t xml:space="preserve"> or one logical model associated with one functionality.  </w:t>
      </w:r>
    </w:p>
    <w:p w14:paraId="4C5A41C3" w14:textId="4A4C167D" w:rsidR="009C7214" w:rsidRPr="009C7214" w:rsidRDefault="009C7214" w:rsidP="009C7214">
      <w:pPr>
        <w:spacing w:afterLines="50" w:after="120"/>
        <w:jc w:val="both"/>
        <w:rPr>
          <w:rFonts w:eastAsia="游明朝" w:hint="eastAsia"/>
          <w:b/>
          <w:szCs w:val="24"/>
        </w:rPr>
      </w:pPr>
      <w:r w:rsidRPr="00A27631">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9:</w:t>
      </w:r>
      <w:r w:rsidRPr="00A27631">
        <w:rPr>
          <w:rFonts w:eastAsia="游明朝"/>
          <w:b/>
          <w:szCs w:val="24"/>
        </w:rPr>
        <w:t xml:space="preserve"> LCM without online training is more suitable as the first step of LCM discussion in Rel-18 AI/ML, </w:t>
      </w:r>
      <w:r>
        <w:rPr>
          <w:rFonts w:eastAsia="游明朝"/>
          <w:b/>
          <w:szCs w:val="24"/>
        </w:rPr>
        <w:t>considering</w:t>
      </w:r>
      <w:r w:rsidRPr="00A27631">
        <w:rPr>
          <w:rFonts w:eastAsia="游明朝"/>
          <w:b/>
          <w:szCs w:val="24"/>
        </w:rPr>
        <w:t xml:space="preserve"> the feasibility and simplicity. </w:t>
      </w:r>
    </w:p>
    <w:p w14:paraId="627AFE5A" w14:textId="00E3EA8C" w:rsidR="009C7214" w:rsidRPr="009C7214" w:rsidRDefault="009C7214" w:rsidP="009C7214">
      <w:pPr>
        <w:spacing w:before="240" w:afterLines="50" w:after="120"/>
        <w:jc w:val="both"/>
        <w:rPr>
          <w:rFonts w:eastAsia="游明朝" w:hint="eastAsia"/>
          <w:b/>
          <w:szCs w:val="24"/>
        </w:rPr>
      </w:pPr>
      <w:r w:rsidRPr="00A27631">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10:</w:t>
      </w:r>
      <w:r w:rsidRPr="00A27631">
        <w:rPr>
          <w:rFonts w:eastAsia="游明朝"/>
          <w:b/>
          <w:szCs w:val="24"/>
        </w:rPr>
        <w:t xml:space="preserve"> </w:t>
      </w:r>
      <w:r>
        <w:rPr>
          <w:rFonts w:eastAsia="游明朝"/>
          <w:b/>
          <w:szCs w:val="24"/>
        </w:rPr>
        <w:t>There are multiple procedures which could be viewed as the model identification in model-ID-based LCM.</w:t>
      </w:r>
      <w:r w:rsidRPr="00A27631">
        <w:rPr>
          <w:rFonts w:eastAsia="游明朝"/>
          <w:b/>
          <w:szCs w:val="24"/>
        </w:rPr>
        <w:t xml:space="preserve"> </w:t>
      </w:r>
    </w:p>
    <w:p w14:paraId="6DAD58E0" w14:textId="227AD1F7" w:rsidR="009C7214" w:rsidRPr="009C7214" w:rsidRDefault="009C7214" w:rsidP="009C7214">
      <w:pPr>
        <w:spacing w:before="240" w:afterLines="50" w:after="120"/>
        <w:jc w:val="both"/>
        <w:rPr>
          <w:rFonts w:eastAsiaTheme="minorEastAsia" w:hint="eastAsia"/>
          <w:szCs w:val="24"/>
        </w:rPr>
      </w:pPr>
      <w:r>
        <w:rPr>
          <w:rFonts w:eastAsia="游明朝"/>
          <w:b/>
          <w:szCs w:val="24"/>
          <w:u w:val="single"/>
          <w:lang w:val="en-US"/>
        </w:rPr>
        <w:t>Observation</w:t>
      </w:r>
      <w:r w:rsidRPr="00A27631">
        <w:rPr>
          <w:rFonts w:eastAsia="游明朝" w:hint="eastAsia"/>
          <w:b/>
          <w:szCs w:val="24"/>
          <w:u w:val="single"/>
        </w:rPr>
        <w:t xml:space="preserve"> </w:t>
      </w:r>
      <w:r>
        <w:rPr>
          <w:rFonts w:eastAsia="游明朝"/>
          <w:b/>
          <w:szCs w:val="24"/>
          <w:u w:val="single"/>
        </w:rPr>
        <w:t>11:</w:t>
      </w:r>
      <w:r w:rsidRPr="00A27631">
        <w:rPr>
          <w:rFonts w:eastAsia="游明朝"/>
          <w:b/>
          <w:szCs w:val="24"/>
        </w:rPr>
        <w:t xml:space="preserve"> </w:t>
      </w:r>
      <w:r>
        <w:rPr>
          <w:rFonts w:eastAsia="游明朝"/>
          <w:b/>
          <w:szCs w:val="24"/>
        </w:rPr>
        <w:t xml:space="preserve">It is possible for UE and NW to discern whether the model is applicable to the configuration of other entity by ID-based indication without disclosing proprietary information.  </w:t>
      </w:r>
    </w:p>
    <w:p w14:paraId="6AFB7481" w14:textId="77777777" w:rsidR="009C7214" w:rsidRDefault="009C7214" w:rsidP="009C7214">
      <w:pPr>
        <w:spacing w:before="240" w:afterLines="50" w:after="120"/>
        <w:jc w:val="both"/>
        <w:rPr>
          <w:bCs/>
          <w:szCs w:val="24"/>
          <w:lang w:val="en-US"/>
        </w:rPr>
      </w:pPr>
      <w:r>
        <w:rPr>
          <w:rFonts w:eastAsia="游明朝"/>
          <w:b/>
          <w:szCs w:val="24"/>
          <w:u w:val="single"/>
        </w:rPr>
        <w:t>Observation</w:t>
      </w:r>
      <w:r w:rsidRPr="00A27631">
        <w:rPr>
          <w:rFonts w:eastAsia="游明朝" w:hint="eastAsia"/>
          <w:b/>
          <w:szCs w:val="24"/>
          <w:u w:val="single"/>
        </w:rPr>
        <w:t xml:space="preserve"> </w:t>
      </w:r>
      <w:r>
        <w:rPr>
          <w:rFonts w:eastAsia="游明朝"/>
          <w:b/>
          <w:szCs w:val="24"/>
          <w:u w:val="single"/>
        </w:rPr>
        <w:t>12</w:t>
      </w:r>
      <w:r w:rsidRPr="00A27631">
        <w:rPr>
          <w:rFonts w:eastAsia="游明朝" w:hint="eastAsia"/>
          <w:b/>
          <w:szCs w:val="24"/>
        </w:rPr>
        <w:t>:</w:t>
      </w:r>
      <w:r w:rsidRPr="00A27631">
        <w:rPr>
          <w:rFonts w:eastAsia="游明朝"/>
          <w:b/>
          <w:szCs w:val="24"/>
        </w:rPr>
        <w:t xml:space="preserve"> </w:t>
      </w:r>
      <w:r>
        <w:rPr>
          <w:b/>
          <w:bCs/>
          <w:szCs w:val="24"/>
          <w:lang w:val="en-US"/>
        </w:rPr>
        <w:t xml:space="preserve">There are several concerns on the dataset delivery for model training for NW side model training. </w:t>
      </w:r>
    </w:p>
    <w:p w14:paraId="0FCE8544" w14:textId="77777777" w:rsidR="009C7214" w:rsidRPr="00643904" w:rsidRDefault="009C7214" w:rsidP="009C7214">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1:</w:t>
      </w:r>
      <w:r w:rsidRPr="00A27631">
        <w:rPr>
          <w:rFonts w:eastAsia="游明朝"/>
          <w:b/>
          <w:szCs w:val="24"/>
        </w:rPr>
        <w:t xml:space="preserve"> </w:t>
      </w:r>
      <w:r>
        <w:rPr>
          <w:rFonts w:eastAsia="游明朝"/>
          <w:b/>
          <w:szCs w:val="24"/>
        </w:rPr>
        <w:t>Dep</w:t>
      </w:r>
      <w:r w:rsidRPr="00A27631">
        <w:rPr>
          <w:rFonts w:eastAsia="游明朝"/>
          <w:b/>
          <w:szCs w:val="24"/>
        </w:rPr>
        <w:t xml:space="preserve">rioritize </w:t>
      </w:r>
      <w:r>
        <w:rPr>
          <w:rFonts w:eastAsia="游明朝"/>
          <w:b/>
          <w:szCs w:val="24"/>
        </w:rPr>
        <w:t>the case z5 model transfer in Rel-18 AI/ML SI discussion.</w:t>
      </w:r>
    </w:p>
    <w:p w14:paraId="72ED6A64" w14:textId="77777777" w:rsidR="009C7214" w:rsidRDefault="009C7214" w:rsidP="009C7214">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2:</w:t>
      </w:r>
      <w:r w:rsidRPr="00A27631">
        <w:rPr>
          <w:rFonts w:eastAsia="游明朝"/>
          <w:b/>
          <w:szCs w:val="24"/>
        </w:rPr>
        <w:t xml:space="preserve"> </w:t>
      </w:r>
      <w:r>
        <w:rPr>
          <w:rFonts w:eastAsia="游明朝"/>
          <w:b/>
          <w:szCs w:val="24"/>
        </w:rPr>
        <w:t xml:space="preserve">Discuss the feasibility of case z4 model transfer before further studying it. </w:t>
      </w:r>
    </w:p>
    <w:p w14:paraId="3419333B" w14:textId="77777777" w:rsidR="009C7214" w:rsidRPr="00A27631" w:rsidRDefault="009C7214" w:rsidP="009C721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3:</w:t>
      </w:r>
      <w:r w:rsidRPr="00A27631">
        <w:rPr>
          <w:rFonts w:eastAsia="游明朝"/>
          <w:b/>
          <w:szCs w:val="24"/>
        </w:rPr>
        <w:t xml:space="preserve"> </w:t>
      </w:r>
      <w:r w:rsidRPr="00643904">
        <w:rPr>
          <w:rFonts w:eastAsia="游明朝"/>
          <w:b/>
          <w:szCs w:val="24"/>
        </w:rPr>
        <w:t xml:space="preserve">Functionality should include all </w:t>
      </w:r>
      <w:r w:rsidRPr="001D51E6">
        <w:rPr>
          <w:rFonts w:eastAsia="游明朝"/>
          <w:b/>
          <w:szCs w:val="24"/>
        </w:rPr>
        <w:t>AI/ML-enabled feature</w:t>
      </w:r>
      <w:r>
        <w:rPr>
          <w:rFonts w:eastAsia="游明朝"/>
          <w:b/>
          <w:szCs w:val="24"/>
        </w:rPr>
        <w:t xml:space="preserve"> related </w:t>
      </w:r>
      <w:r w:rsidRPr="00643904">
        <w:rPr>
          <w:rFonts w:eastAsia="游明朝"/>
          <w:b/>
          <w:szCs w:val="24"/>
        </w:rPr>
        <w:t xml:space="preserve">information </w:t>
      </w:r>
      <w:r>
        <w:rPr>
          <w:rFonts w:eastAsia="游明朝"/>
          <w:b/>
          <w:szCs w:val="24"/>
        </w:rPr>
        <w:t xml:space="preserve">that NW should be aware of in the NW operation. </w:t>
      </w:r>
    </w:p>
    <w:p w14:paraId="3A414082" w14:textId="77777777" w:rsidR="009C7214" w:rsidRDefault="009C7214" w:rsidP="009C721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4:</w:t>
      </w:r>
      <w:r w:rsidRPr="00A27631">
        <w:rPr>
          <w:rFonts w:eastAsia="游明朝"/>
          <w:b/>
          <w:szCs w:val="24"/>
        </w:rPr>
        <w:t xml:space="preserve"> </w:t>
      </w:r>
      <w:r>
        <w:rPr>
          <w:rFonts w:eastAsia="游明朝"/>
          <w:b/>
          <w:szCs w:val="24"/>
        </w:rPr>
        <w:t xml:space="preserve">Functionality should be associated with applicable condition </w:t>
      </w:r>
      <w:r w:rsidRPr="00643904">
        <w:rPr>
          <w:rFonts w:eastAsia="游明朝"/>
          <w:b/>
          <w:szCs w:val="24"/>
        </w:rPr>
        <w:t>(e.g., applicable configuration/scenario/deployment and paired model)</w:t>
      </w:r>
      <w:r>
        <w:rPr>
          <w:rFonts w:eastAsia="游明朝"/>
          <w:b/>
          <w:szCs w:val="24"/>
        </w:rPr>
        <w:t xml:space="preserve">, </w:t>
      </w:r>
      <w:r w:rsidRPr="00643904">
        <w:rPr>
          <w:rFonts w:eastAsia="游明朝"/>
          <w:b/>
          <w:szCs w:val="24"/>
        </w:rPr>
        <w:t>nominal input information (e.g., required measurement and assistance information for model input) and nominal output information (e.g., derived information from model output)</w:t>
      </w:r>
    </w:p>
    <w:p w14:paraId="6915FF4E" w14:textId="77777777" w:rsidR="009C7214" w:rsidRPr="00643904" w:rsidRDefault="009C7214" w:rsidP="009C7214">
      <w:pPr>
        <w:spacing w:before="240"/>
        <w:rPr>
          <w:lang w:val="en-US"/>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5:</w:t>
      </w:r>
      <w:r w:rsidRPr="00A27631">
        <w:rPr>
          <w:rFonts w:eastAsia="游明朝"/>
          <w:b/>
          <w:szCs w:val="24"/>
        </w:rPr>
        <w:t xml:space="preserve"> </w:t>
      </w:r>
      <w:r>
        <w:rPr>
          <w:rFonts w:eastAsia="游明朝"/>
          <w:b/>
          <w:szCs w:val="24"/>
        </w:rPr>
        <w:t>AI/ML enabled feature can be defined by input type and output type.</w:t>
      </w:r>
    </w:p>
    <w:p w14:paraId="1D7CA9E9" w14:textId="77777777" w:rsidR="009C7214" w:rsidRPr="00643904" w:rsidRDefault="009C7214" w:rsidP="009C721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6:</w:t>
      </w:r>
      <w:r w:rsidRPr="00A27631">
        <w:rPr>
          <w:rFonts w:eastAsia="游明朝"/>
          <w:b/>
          <w:szCs w:val="24"/>
        </w:rPr>
        <w:t xml:space="preserve"> </w:t>
      </w:r>
      <w:r>
        <w:rPr>
          <w:rFonts w:eastAsia="游明朝"/>
          <w:b/>
          <w:szCs w:val="24"/>
        </w:rPr>
        <w:t xml:space="preserve">Applicable condition (e.g., configuration/scenario/deployment) should be verified by the test. </w:t>
      </w:r>
    </w:p>
    <w:p w14:paraId="56B9286E" w14:textId="77777777" w:rsidR="009C7214" w:rsidRPr="00643904" w:rsidRDefault="009C7214" w:rsidP="009C7214">
      <w:pPr>
        <w:spacing w:before="240" w:after="240"/>
        <w:rPr>
          <w:rFonts w:eastAsia="游明朝"/>
          <w:b/>
          <w:szCs w:val="24"/>
        </w:rPr>
      </w:pPr>
      <w:r>
        <w:rPr>
          <w:rFonts w:eastAsia="游明朝"/>
          <w:b/>
          <w:szCs w:val="24"/>
          <w:u w:val="single"/>
        </w:rPr>
        <w:t>Proposal</w:t>
      </w:r>
      <w:r w:rsidRPr="00A27631">
        <w:rPr>
          <w:rFonts w:eastAsia="游明朝" w:hint="eastAsia"/>
          <w:b/>
          <w:szCs w:val="24"/>
          <w:u w:val="single"/>
        </w:rPr>
        <w:t xml:space="preserve"> </w:t>
      </w:r>
      <w:r>
        <w:rPr>
          <w:rFonts w:eastAsia="游明朝"/>
          <w:b/>
          <w:szCs w:val="24"/>
          <w:u w:val="single"/>
        </w:rPr>
        <w:t>7:</w:t>
      </w:r>
      <w:r w:rsidRPr="00A27631">
        <w:rPr>
          <w:rFonts w:eastAsia="游明朝"/>
          <w:b/>
          <w:szCs w:val="24"/>
        </w:rPr>
        <w:t xml:space="preserve"> </w:t>
      </w:r>
      <w:r>
        <w:rPr>
          <w:rFonts w:eastAsia="游明朝"/>
          <w:b/>
          <w:szCs w:val="24"/>
        </w:rPr>
        <w:t>Clarify what is identified by model ID.</w:t>
      </w:r>
    </w:p>
    <w:p w14:paraId="3E5DF35A" w14:textId="77777777" w:rsidR="009C7214" w:rsidRPr="00A27631" w:rsidRDefault="009C7214" w:rsidP="009C7214">
      <w:pPr>
        <w:spacing w:before="240" w:after="240"/>
        <w:rPr>
          <w:rFonts w:eastAsia="游明朝"/>
          <w:b/>
          <w:szCs w:val="24"/>
        </w:rPr>
      </w:pPr>
      <w:r w:rsidRPr="00A27631">
        <w:rPr>
          <w:rFonts w:eastAsia="游明朝"/>
          <w:b/>
          <w:szCs w:val="24"/>
          <w:u w:val="single"/>
          <w:lang w:val="en-US"/>
        </w:rPr>
        <w:t>Proposal</w:t>
      </w:r>
      <w:r w:rsidRPr="00A27631">
        <w:rPr>
          <w:rFonts w:eastAsia="游明朝" w:hint="eastAsia"/>
          <w:b/>
          <w:szCs w:val="24"/>
          <w:u w:val="single"/>
        </w:rPr>
        <w:t xml:space="preserve"> </w:t>
      </w:r>
      <w:r>
        <w:rPr>
          <w:rFonts w:eastAsia="游明朝"/>
          <w:b/>
          <w:szCs w:val="24"/>
          <w:u w:val="single"/>
        </w:rPr>
        <w:t>8:</w:t>
      </w:r>
      <w:r w:rsidRPr="00A27631">
        <w:rPr>
          <w:rFonts w:eastAsia="游明朝"/>
          <w:b/>
          <w:szCs w:val="24"/>
        </w:rPr>
        <w:t xml:space="preserve"> Define model selection</w:t>
      </w:r>
      <w:r>
        <w:rPr>
          <w:rFonts w:eastAsia="游明朝"/>
          <w:b/>
          <w:szCs w:val="24"/>
        </w:rPr>
        <w:t xml:space="preserve">, model conversion, and model delivery </w:t>
      </w:r>
      <w:r w:rsidRPr="00A27631">
        <w:rPr>
          <w:rFonts w:eastAsia="游明朝"/>
          <w:b/>
          <w:szCs w:val="24"/>
        </w:rPr>
        <w:t>as follows.</w:t>
      </w:r>
    </w:p>
    <w:tbl>
      <w:tblPr>
        <w:tblW w:w="5000" w:type="pct"/>
        <w:tblCellMar>
          <w:left w:w="0" w:type="dxa"/>
          <w:right w:w="0" w:type="dxa"/>
        </w:tblCellMar>
        <w:tblLook w:val="04A0" w:firstRow="1" w:lastRow="0" w:firstColumn="1" w:lastColumn="0" w:noHBand="0" w:noVBand="1"/>
      </w:tblPr>
      <w:tblGrid>
        <w:gridCol w:w="1692"/>
        <w:gridCol w:w="8260"/>
      </w:tblGrid>
      <w:tr w:rsidR="009C7214" w:rsidRPr="00A27631" w14:paraId="4B15FC10" w14:textId="77777777" w:rsidTr="00D86E9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4D96F1" w14:textId="77777777" w:rsidR="009C7214" w:rsidRPr="00A27631" w:rsidRDefault="009C7214" w:rsidP="00D86E97">
            <w:pPr>
              <w:rPr>
                <w:b/>
                <w:bCs/>
                <w:sz w:val="22"/>
                <w:szCs w:val="22"/>
                <w:lang w:val="en-US"/>
              </w:rPr>
            </w:pPr>
            <w:r w:rsidRPr="00A27631">
              <w:rPr>
                <w:b/>
                <w:bCs/>
                <w:sz w:val="22"/>
                <w:szCs w:val="22"/>
                <w:lang w:val="en-US"/>
              </w:rPr>
              <w:t xml:space="preserve">Model </w:t>
            </w:r>
            <w:r w:rsidRPr="009A6425">
              <w:rPr>
                <w:b/>
                <w:bCs/>
                <w:sz w:val="22"/>
                <w:szCs w:val="22"/>
                <w:lang w:val="en-US"/>
              </w:rPr>
              <w:t>selection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A46DD2" w14:textId="77777777" w:rsidR="009C7214" w:rsidRPr="00A27631" w:rsidRDefault="009C7214" w:rsidP="00D86E97">
            <w:pPr>
              <w:rPr>
                <w:b/>
                <w:bCs/>
                <w:sz w:val="22"/>
                <w:szCs w:val="22"/>
                <w:lang w:val="en-US"/>
              </w:rPr>
            </w:pPr>
            <w:r w:rsidRPr="00A27631">
              <w:rPr>
                <w:b/>
                <w:bCs/>
                <w:sz w:val="22"/>
                <w:szCs w:val="22"/>
                <w:lang w:val="en-US"/>
              </w:rPr>
              <w:t xml:space="preserve"> </w:t>
            </w:r>
            <w:r w:rsidRPr="002827DA">
              <w:rPr>
                <w:b/>
                <w:bCs/>
                <w:sz w:val="22"/>
                <w:szCs w:val="22"/>
                <w:lang w:val="en-US"/>
              </w:rPr>
              <w:t>Activate one AI/ML model among multiple models within the same functionality.</w:t>
            </w:r>
          </w:p>
        </w:tc>
      </w:tr>
      <w:tr w:rsidR="009C7214" w:rsidRPr="00A27631" w14:paraId="1D24D2F7" w14:textId="77777777" w:rsidTr="00D86E9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73C582" w14:textId="77777777" w:rsidR="009C7214" w:rsidRPr="0019176F" w:rsidRDefault="009C7214" w:rsidP="00D86E97">
            <w:pPr>
              <w:rPr>
                <w:b/>
                <w:bCs/>
                <w:sz w:val="22"/>
                <w:szCs w:val="22"/>
                <w:lang w:val="en-US"/>
              </w:rPr>
            </w:pPr>
            <w:r w:rsidRPr="0019176F">
              <w:rPr>
                <w:b/>
                <w:bCs/>
                <w:sz w:val="22"/>
                <w:szCs w:val="22"/>
                <w:lang w:val="en-US"/>
              </w:rPr>
              <w:t>Model conversion</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6CE1F1" w14:textId="77777777" w:rsidR="009C7214" w:rsidRPr="0019176F" w:rsidRDefault="009C7214" w:rsidP="00D86E97">
            <w:pPr>
              <w:rPr>
                <w:b/>
                <w:bCs/>
                <w:sz w:val="22"/>
                <w:szCs w:val="22"/>
                <w:lang w:val="en-US"/>
              </w:rPr>
            </w:pPr>
            <w:r w:rsidRPr="0019176F">
              <w:rPr>
                <w:b/>
                <w:bCs/>
                <w:sz w:val="22"/>
                <w:szCs w:val="22"/>
              </w:rPr>
              <w:t>Process of converting a trained AI/ML model into an executable form for inference at a target device.</w:t>
            </w:r>
            <w:r w:rsidRPr="0019176F">
              <w:rPr>
                <w:b/>
                <w:bCs/>
                <w:sz w:val="22"/>
                <w:szCs w:val="22"/>
                <w:lang w:val="en-US"/>
              </w:rPr>
              <w:t xml:space="preserve"> </w:t>
            </w:r>
          </w:p>
        </w:tc>
      </w:tr>
      <w:tr w:rsidR="009C7214" w:rsidRPr="00A27631" w14:paraId="34DEB448" w14:textId="77777777" w:rsidTr="00D86E97">
        <w:trPr>
          <w:trHeight w:val="533"/>
        </w:trPr>
        <w:tc>
          <w:tcPr>
            <w:tcW w:w="8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BDFD3D" w14:textId="77777777" w:rsidR="009C7214" w:rsidRPr="0019176F" w:rsidRDefault="009C7214" w:rsidP="00D86E97">
            <w:pPr>
              <w:rPr>
                <w:b/>
                <w:bCs/>
                <w:sz w:val="22"/>
                <w:szCs w:val="22"/>
                <w:lang w:val="en-US"/>
              </w:rPr>
            </w:pPr>
            <w:r w:rsidRPr="0019176F">
              <w:rPr>
                <w:rFonts w:hint="eastAsia"/>
                <w:b/>
                <w:bCs/>
                <w:sz w:val="22"/>
                <w:szCs w:val="22"/>
                <w:lang w:val="en-US"/>
              </w:rPr>
              <w:t>M</w:t>
            </w:r>
            <w:r w:rsidRPr="0019176F">
              <w:rPr>
                <w:b/>
                <w:bCs/>
                <w:sz w:val="22"/>
                <w:szCs w:val="22"/>
                <w:lang w:val="en-US"/>
              </w:rPr>
              <w:t>odel delivery</w:t>
            </w:r>
          </w:p>
        </w:tc>
        <w:tc>
          <w:tcPr>
            <w:tcW w:w="415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A8C6C8" w14:textId="77777777" w:rsidR="009C7214" w:rsidRPr="0019176F" w:rsidRDefault="009C7214" w:rsidP="00D86E97">
            <w:pPr>
              <w:rPr>
                <w:b/>
                <w:bCs/>
                <w:sz w:val="22"/>
                <w:szCs w:val="22"/>
                <w:lang w:val="en-US"/>
              </w:rPr>
            </w:pPr>
            <w:r w:rsidRPr="0019176F">
              <w:rPr>
                <w:b/>
                <w:bCs/>
                <w:sz w:val="22"/>
                <w:szCs w:val="22"/>
                <w:lang w:val="en-US"/>
              </w:rPr>
              <w:t xml:space="preserve">Process of both model conversion and model delivery, where </w:t>
            </w:r>
            <w:r w:rsidRPr="0019176F">
              <w:rPr>
                <w:b/>
                <w:bCs/>
                <w:sz w:val="22"/>
                <w:szCs w:val="22"/>
              </w:rPr>
              <w:t>model conversion may or may not be performed before model delivery.</w:t>
            </w:r>
          </w:p>
        </w:tc>
      </w:tr>
    </w:tbl>
    <w:p w14:paraId="2FC30769" w14:textId="77777777" w:rsidR="009C7214" w:rsidRPr="00A27631" w:rsidRDefault="009C7214" w:rsidP="009C7214">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9:</w:t>
      </w:r>
      <w:r w:rsidRPr="00A27631">
        <w:rPr>
          <w:rFonts w:eastAsia="游明朝"/>
          <w:b/>
          <w:szCs w:val="24"/>
        </w:rPr>
        <w:t xml:space="preserve"> Consider the LCM framework with </w:t>
      </w:r>
      <w:r>
        <w:rPr>
          <w:rFonts w:eastAsia="游明朝"/>
          <w:b/>
          <w:szCs w:val="24"/>
        </w:rPr>
        <w:t xml:space="preserve">and without </w:t>
      </w:r>
      <w:r w:rsidRPr="00A27631">
        <w:rPr>
          <w:rFonts w:eastAsia="游明朝"/>
          <w:b/>
          <w:szCs w:val="24"/>
        </w:rPr>
        <w:t xml:space="preserve">online training, separately. </w:t>
      </w:r>
    </w:p>
    <w:p w14:paraId="68996E3C" w14:textId="77777777" w:rsidR="009C7214" w:rsidRPr="00A27631" w:rsidRDefault="009C7214" w:rsidP="009C7214">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10:</w:t>
      </w:r>
      <w:r w:rsidRPr="00A27631">
        <w:rPr>
          <w:rFonts w:eastAsia="游明朝"/>
          <w:b/>
          <w:szCs w:val="24"/>
        </w:rPr>
        <w:t xml:space="preserve"> </w:t>
      </w:r>
      <w:r>
        <w:rPr>
          <w:rFonts w:eastAsia="游明朝"/>
          <w:b/>
          <w:szCs w:val="24"/>
        </w:rPr>
        <w:t xml:space="preserve">Model-ID-based LCM should be considered for models trained by NW side. </w:t>
      </w:r>
    </w:p>
    <w:p w14:paraId="1579EEB0" w14:textId="77777777" w:rsidR="009C7214" w:rsidRPr="00643904" w:rsidRDefault="009C7214" w:rsidP="009C7214">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11:</w:t>
      </w:r>
      <w:r w:rsidRPr="00A27631">
        <w:rPr>
          <w:rFonts w:eastAsia="游明朝"/>
          <w:b/>
          <w:szCs w:val="24"/>
        </w:rPr>
        <w:t xml:space="preserve"> </w:t>
      </w:r>
      <w:r>
        <w:rPr>
          <w:rFonts w:eastAsia="游明朝"/>
          <w:b/>
          <w:szCs w:val="24"/>
        </w:rPr>
        <w:t xml:space="preserve">Functionality-based LCM should be considered for models trained by NW side. </w:t>
      </w:r>
    </w:p>
    <w:p w14:paraId="310F7923" w14:textId="071D3A5B" w:rsidR="009C7214" w:rsidRDefault="009C7214" w:rsidP="00643904">
      <w:pPr>
        <w:spacing w:before="240" w:after="240"/>
        <w:rPr>
          <w:rFonts w:eastAsia="游明朝"/>
          <w:b/>
          <w:szCs w:val="24"/>
        </w:rPr>
      </w:pPr>
      <w:r w:rsidRPr="00A27631">
        <w:rPr>
          <w:rFonts w:eastAsia="游明朝" w:hint="eastAsia"/>
          <w:b/>
          <w:szCs w:val="24"/>
          <w:u w:val="single"/>
        </w:rPr>
        <w:t xml:space="preserve">Proposal </w:t>
      </w:r>
      <w:r>
        <w:rPr>
          <w:rFonts w:eastAsia="游明朝"/>
          <w:b/>
          <w:szCs w:val="24"/>
          <w:u w:val="single"/>
        </w:rPr>
        <w:t>12:</w:t>
      </w:r>
      <w:r w:rsidRPr="00A27631">
        <w:rPr>
          <w:rFonts w:eastAsia="游明朝"/>
          <w:b/>
          <w:szCs w:val="24"/>
        </w:rPr>
        <w:t xml:space="preserve"> </w:t>
      </w:r>
      <w:r w:rsidRPr="00643904">
        <w:rPr>
          <w:rFonts w:eastAsia="游明朝"/>
          <w:b/>
          <w:szCs w:val="24"/>
        </w:rPr>
        <w:t>Check how often the availability of UE side model/functionality could be changed.</w:t>
      </w:r>
    </w:p>
    <w:p w14:paraId="49EAFC15" w14:textId="77777777" w:rsidR="009C7214" w:rsidRDefault="009C7214" w:rsidP="009C7214">
      <w:pPr>
        <w:spacing w:after="240"/>
      </w:pPr>
      <w:r w:rsidRPr="00A27631">
        <w:rPr>
          <w:rFonts w:eastAsia="游明朝" w:hint="eastAsia"/>
          <w:b/>
          <w:szCs w:val="24"/>
          <w:u w:val="single"/>
        </w:rPr>
        <w:lastRenderedPageBreak/>
        <w:t xml:space="preserve">Proposal </w:t>
      </w:r>
      <w:r>
        <w:rPr>
          <w:rFonts w:eastAsia="游明朝"/>
          <w:b/>
          <w:szCs w:val="24"/>
          <w:u w:val="single"/>
        </w:rPr>
        <w:t>13:</w:t>
      </w:r>
      <w:r w:rsidRPr="00A27631">
        <w:rPr>
          <w:rFonts w:eastAsia="游明朝"/>
          <w:b/>
          <w:szCs w:val="24"/>
        </w:rPr>
        <w:t xml:space="preserve"> </w:t>
      </w:r>
      <w:r>
        <w:rPr>
          <w:rFonts w:eastAsia="游明朝"/>
          <w:b/>
          <w:szCs w:val="24"/>
        </w:rPr>
        <w:t xml:space="preserve">Model level LCM within a functionality should not include the fallback operation. </w:t>
      </w:r>
    </w:p>
    <w:p w14:paraId="5A00C481" w14:textId="77777777" w:rsidR="009C7214" w:rsidRPr="00643904" w:rsidRDefault="009C7214" w:rsidP="009C7214">
      <w:pPr>
        <w:spacing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14:</w:t>
      </w:r>
      <w:r w:rsidRPr="00A27631">
        <w:rPr>
          <w:rFonts w:eastAsia="游明朝"/>
          <w:b/>
          <w:szCs w:val="24"/>
        </w:rPr>
        <w:t xml:space="preserve"> </w:t>
      </w:r>
      <w:r>
        <w:rPr>
          <w:rFonts w:eastAsia="游明朝"/>
          <w:b/>
          <w:szCs w:val="24"/>
        </w:rPr>
        <w:t xml:space="preserve"> Further clarify what procedure corresponds to the model identification</w:t>
      </w:r>
      <w:r w:rsidRPr="00643904">
        <w:rPr>
          <w:rFonts w:eastAsia="游明朝"/>
          <w:b/>
          <w:szCs w:val="24"/>
        </w:rPr>
        <w:t xml:space="preserve">. </w:t>
      </w:r>
    </w:p>
    <w:p w14:paraId="3719811C" w14:textId="77777777" w:rsidR="009C7214" w:rsidRPr="00A27631" w:rsidRDefault="009C7214" w:rsidP="009C7214">
      <w:pPr>
        <w:spacing w:before="240" w:afterLines="50" w:after="120"/>
        <w:jc w:val="both"/>
        <w:rPr>
          <w:rFonts w:eastAsiaTheme="minorEastAsia"/>
          <w:szCs w:val="24"/>
        </w:rPr>
      </w:pPr>
      <w:r w:rsidRPr="00A27631">
        <w:rPr>
          <w:rFonts w:eastAsia="游明朝" w:hint="eastAsia"/>
          <w:b/>
          <w:szCs w:val="24"/>
          <w:u w:val="single"/>
        </w:rPr>
        <w:t xml:space="preserve">Proposal </w:t>
      </w:r>
      <w:r>
        <w:rPr>
          <w:rFonts w:eastAsia="游明朝"/>
          <w:b/>
          <w:szCs w:val="24"/>
          <w:u w:val="single"/>
        </w:rPr>
        <w:t>15:</w:t>
      </w:r>
      <w:r w:rsidRPr="00A27631">
        <w:rPr>
          <w:rFonts w:eastAsia="游明朝"/>
          <w:b/>
          <w:szCs w:val="24"/>
        </w:rPr>
        <w:t xml:space="preserve"> </w:t>
      </w:r>
      <w:r>
        <w:rPr>
          <w:rFonts w:eastAsia="游明朝"/>
          <w:b/>
          <w:szCs w:val="24"/>
        </w:rPr>
        <w:t xml:space="preserve">Assistance signalling including scenario/configuration ID should be assumed for dataset collection, model training, and model inference of scenario/configuration-specific AI models. </w:t>
      </w:r>
    </w:p>
    <w:p w14:paraId="4F01E17C" w14:textId="77777777" w:rsidR="009C7214" w:rsidRDefault="009C7214" w:rsidP="009C7214">
      <w:pPr>
        <w:spacing w:afterLines="50" w:after="120"/>
        <w:jc w:val="both"/>
        <w:rPr>
          <w:bCs/>
          <w:szCs w:val="24"/>
          <w:lang w:val="en-US"/>
        </w:rPr>
      </w:pPr>
      <w:r w:rsidRPr="00A27631">
        <w:rPr>
          <w:rFonts w:eastAsia="游明朝" w:hint="eastAsia"/>
          <w:b/>
          <w:szCs w:val="24"/>
          <w:u w:val="single"/>
        </w:rPr>
        <w:t xml:space="preserve">Proposal </w:t>
      </w:r>
      <w:r>
        <w:rPr>
          <w:rFonts w:eastAsia="游明朝"/>
          <w:b/>
          <w:szCs w:val="24"/>
          <w:u w:val="single"/>
        </w:rPr>
        <w:t>16</w:t>
      </w:r>
      <w:r w:rsidRPr="00A27631">
        <w:rPr>
          <w:rFonts w:eastAsia="游明朝" w:hint="eastAsia"/>
          <w:b/>
          <w:szCs w:val="24"/>
        </w:rPr>
        <w:t>:</w:t>
      </w:r>
      <w:r w:rsidRPr="00A27631">
        <w:rPr>
          <w:rFonts w:eastAsia="游明朝"/>
          <w:b/>
          <w:szCs w:val="24"/>
        </w:rPr>
        <w:t xml:space="preserve"> </w:t>
      </w:r>
      <w:r>
        <w:rPr>
          <w:b/>
          <w:bCs/>
          <w:szCs w:val="24"/>
          <w:lang w:val="en-US"/>
        </w:rPr>
        <w:t>Study DL RS request for UE side data collection.</w:t>
      </w:r>
      <w:r>
        <w:rPr>
          <w:bCs/>
          <w:szCs w:val="24"/>
          <w:lang w:val="en-US"/>
        </w:rPr>
        <w:t xml:space="preserve"> </w:t>
      </w:r>
      <w:r w:rsidRPr="00A27631">
        <w:rPr>
          <w:bCs/>
          <w:szCs w:val="24"/>
          <w:lang w:val="en-US"/>
        </w:rPr>
        <w:t xml:space="preserve"> </w:t>
      </w:r>
    </w:p>
    <w:p w14:paraId="6B2B2DA2" w14:textId="77777777" w:rsidR="009C7214" w:rsidRPr="00E24C38" w:rsidRDefault="009C7214" w:rsidP="009C7214">
      <w:pPr>
        <w:spacing w:before="240"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17</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In </w:t>
      </w:r>
      <w:r>
        <w:rPr>
          <w:rFonts w:eastAsia="游明朝"/>
          <w:b/>
          <w:szCs w:val="24"/>
        </w:rPr>
        <w:t>performance monitoring</w:t>
      </w:r>
      <w:r w:rsidRPr="00E24C38">
        <w:rPr>
          <w:rFonts w:eastAsia="游明朝"/>
          <w:b/>
          <w:szCs w:val="24"/>
        </w:rPr>
        <w:t>, (near) real time-scale performance metric</w:t>
      </w:r>
      <w:r>
        <w:rPr>
          <w:rFonts w:eastAsia="游明朝"/>
          <w:b/>
          <w:szCs w:val="24"/>
        </w:rPr>
        <w:t>s</w:t>
      </w:r>
      <w:r w:rsidRPr="00E24C38">
        <w:rPr>
          <w:rFonts w:eastAsia="游明朝"/>
          <w:b/>
          <w:szCs w:val="24"/>
        </w:rPr>
        <w:t xml:space="preserve"> should be provided to NW for reliable model activation/deactivation/switching/fallback in case of NW-controlled models</w:t>
      </w:r>
      <w:r w:rsidRPr="00A27631">
        <w:rPr>
          <w:rFonts w:eastAsia="游明朝"/>
          <w:b/>
          <w:szCs w:val="24"/>
        </w:rPr>
        <w:t xml:space="preserve"> </w:t>
      </w:r>
    </w:p>
    <w:p w14:paraId="5A809E46" w14:textId="77777777" w:rsidR="009C7214" w:rsidRDefault="009C7214" w:rsidP="009C7214">
      <w:pPr>
        <w:spacing w:afterLines="50" w:after="120"/>
        <w:jc w:val="both"/>
        <w:rPr>
          <w:rFonts w:eastAsia="游明朝"/>
          <w:b/>
          <w:szCs w:val="24"/>
        </w:rPr>
      </w:pPr>
      <w:r w:rsidRPr="00A27631">
        <w:rPr>
          <w:rFonts w:eastAsia="游明朝" w:hint="eastAsia"/>
          <w:b/>
          <w:szCs w:val="24"/>
          <w:u w:val="single"/>
        </w:rPr>
        <w:t xml:space="preserve">Proposal </w:t>
      </w:r>
      <w:r>
        <w:rPr>
          <w:rFonts w:eastAsia="游明朝"/>
          <w:b/>
          <w:szCs w:val="24"/>
          <w:u w:val="single"/>
        </w:rPr>
        <w:t>18</w:t>
      </w:r>
      <w:r w:rsidRPr="00A27631">
        <w:rPr>
          <w:rFonts w:eastAsia="游明朝" w:hint="eastAsia"/>
          <w:b/>
          <w:szCs w:val="24"/>
        </w:rPr>
        <w:t>:</w:t>
      </w:r>
      <w:r w:rsidRPr="00A27631">
        <w:rPr>
          <w:rFonts w:eastAsia="游明朝"/>
          <w:b/>
          <w:szCs w:val="24"/>
        </w:rPr>
        <w:t xml:space="preserve"> </w:t>
      </w:r>
      <w:r w:rsidRPr="00E24C38">
        <w:rPr>
          <w:rFonts w:eastAsia="游明朝"/>
          <w:b/>
          <w:szCs w:val="24"/>
        </w:rPr>
        <w:t xml:space="preserve">Study the </w:t>
      </w:r>
      <w:r>
        <w:rPr>
          <w:rFonts w:eastAsia="游明朝"/>
          <w:b/>
          <w:szCs w:val="24"/>
        </w:rPr>
        <w:t>performance monitoring</w:t>
      </w:r>
      <w:r w:rsidRPr="00E24C38">
        <w:rPr>
          <w:rFonts w:eastAsia="游明朝"/>
          <w:b/>
          <w:szCs w:val="24"/>
        </w:rPr>
        <w:t xml:space="preserve"> mechanism for inactive models and fallback operation in addition to active models</w:t>
      </w:r>
      <w:r>
        <w:rPr>
          <w:rFonts w:eastAsia="游明朝"/>
          <w:b/>
          <w:szCs w:val="24"/>
        </w:rPr>
        <w:t>.</w:t>
      </w:r>
    </w:p>
    <w:p w14:paraId="5206503E" w14:textId="77777777" w:rsidR="009C7214" w:rsidRPr="00C366B8" w:rsidRDefault="009C7214" w:rsidP="009C7214">
      <w:pPr>
        <w:spacing w:afterLines="50" w:after="120"/>
        <w:jc w:val="both"/>
        <w:rPr>
          <w:rFonts w:eastAsia="游明朝"/>
          <w:b/>
          <w:szCs w:val="24"/>
          <w:lang w:val="en-US"/>
        </w:rPr>
      </w:pPr>
      <w:r w:rsidRPr="00A27631">
        <w:rPr>
          <w:rFonts w:eastAsia="游明朝" w:hint="eastAsia"/>
          <w:b/>
          <w:szCs w:val="24"/>
          <w:u w:val="single"/>
        </w:rPr>
        <w:t xml:space="preserve">Proposal </w:t>
      </w:r>
      <w:r>
        <w:rPr>
          <w:rFonts w:eastAsia="游明朝"/>
          <w:b/>
          <w:szCs w:val="24"/>
          <w:u w:val="single"/>
        </w:rPr>
        <w:t>19</w:t>
      </w:r>
      <w:r w:rsidRPr="00A27631">
        <w:rPr>
          <w:rFonts w:eastAsia="游明朝" w:hint="eastAsia"/>
          <w:b/>
          <w:szCs w:val="24"/>
        </w:rPr>
        <w:t>:</w:t>
      </w:r>
      <w:r w:rsidRPr="00A27631">
        <w:rPr>
          <w:rFonts w:eastAsia="游明朝"/>
          <w:b/>
          <w:szCs w:val="24"/>
        </w:rPr>
        <w:t xml:space="preserve"> </w:t>
      </w:r>
      <w:r w:rsidRPr="00C366B8">
        <w:rPr>
          <w:rFonts w:eastAsia="游明朝"/>
          <w:b/>
          <w:szCs w:val="24"/>
        </w:rPr>
        <w:t>Study the processing unit framework for model inference, when multiple models are compiled at UE.</w:t>
      </w:r>
    </w:p>
    <w:p w14:paraId="0754591A" w14:textId="7B737B99" w:rsidR="009C7214" w:rsidRPr="009C7214" w:rsidRDefault="009C7214" w:rsidP="009C7214">
      <w:pPr>
        <w:spacing w:afterLines="50" w:after="120"/>
        <w:jc w:val="both"/>
        <w:rPr>
          <w:rFonts w:eastAsia="游明朝" w:hint="eastAsia"/>
          <w:b/>
          <w:szCs w:val="24"/>
          <w:u w:val="single"/>
        </w:rPr>
      </w:pPr>
      <w:r w:rsidRPr="00A27631">
        <w:rPr>
          <w:rFonts w:eastAsia="游明朝"/>
          <w:b/>
          <w:szCs w:val="24"/>
          <w:u w:val="single"/>
        </w:rPr>
        <w:t xml:space="preserve">Proposal </w:t>
      </w:r>
      <w:r>
        <w:rPr>
          <w:rFonts w:eastAsia="游明朝"/>
          <w:b/>
          <w:szCs w:val="24"/>
          <w:u w:val="single"/>
        </w:rPr>
        <w:t>20</w:t>
      </w:r>
      <w:r w:rsidRPr="00A27631">
        <w:rPr>
          <w:rFonts w:eastAsia="游明朝" w:hint="eastAsia"/>
          <w:b/>
          <w:szCs w:val="24"/>
        </w:rPr>
        <w:t>:</w:t>
      </w:r>
      <w:r w:rsidRPr="00A27631">
        <w:rPr>
          <w:rFonts w:eastAsia="游明朝"/>
          <w:b/>
          <w:szCs w:val="24"/>
        </w:rPr>
        <w:t xml:space="preserve"> Companies can voluntarily provide their models estimating power consumption model based on FLOPs with their expected implementations.  </w:t>
      </w: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33EADEF6" w:rsidR="00315BDB" w:rsidRPr="009A6425" w:rsidRDefault="000246EF" w:rsidP="00633ACC">
      <w:pPr>
        <w:pStyle w:val="aff6"/>
        <w:numPr>
          <w:ilvl w:val="0"/>
          <w:numId w:val="4"/>
        </w:numPr>
        <w:spacing w:afterLines="50" w:after="120"/>
        <w:ind w:leftChars="0"/>
        <w:jc w:val="both"/>
        <w:rPr>
          <w:sz w:val="22"/>
          <w:szCs w:val="22"/>
        </w:rPr>
      </w:pPr>
      <w:r w:rsidRPr="009A6425">
        <w:rPr>
          <w:sz w:val="22"/>
          <w:szCs w:val="22"/>
          <w:lang w:val="en-US"/>
        </w:rPr>
        <w:t>Moderator (Qualcomm)</w:t>
      </w:r>
      <w:r w:rsidR="00315BDB" w:rsidRPr="009A6425">
        <w:rPr>
          <w:rFonts w:hint="eastAsia"/>
          <w:sz w:val="22"/>
          <w:szCs w:val="22"/>
        </w:rPr>
        <w:t>, RP-2</w:t>
      </w:r>
      <w:r w:rsidR="007B77C9" w:rsidRPr="009A6425">
        <w:rPr>
          <w:sz w:val="22"/>
          <w:szCs w:val="22"/>
        </w:rPr>
        <w:t>13599</w:t>
      </w:r>
      <w:r w:rsidR="00315BDB" w:rsidRPr="009A6425">
        <w:rPr>
          <w:rFonts w:hint="eastAsia"/>
          <w:sz w:val="22"/>
          <w:szCs w:val="22"/>
        </w:rPr>
        <w:t xml:space="preserve">, </w:t>
      </w:r>
      <w:r w:rsidR="00315BDB" w:rsidRPr="009A6425">
        <w:rPr>
          <w:sz w:val="22"/>
          <w:szCs w:val="22"/>
        </w:rPr>
        <w:t>“</w:t>
      </w:r>
      <w:r w:rsidR="007B77C9" w:rsidRPr="009A6425">
        <w:rPr>
          <w:sz w:val="22"/>
          <w:szCs w:val="22"/>
        </w:rPr>
        <w:t>New SI: Study on Artificial Intelligence (AI)/Machine Learning (ML) for NR Air Interface</w:t>
      </w:r>
      <w:r w:rsidR="00315BDB" w:rsidRPr="009A6425">
        <w:rPr>
          <w:sz w:val="22"/>
          <w:szCs w:val="22"/>
        </w:rPr>
        <w:t>”</w:t>
      </w:r>
      <w:r w:rsidR="007C3146" w:rsidRPr="009A6425">
        <w:rPr>
          <w:sz w:val="22"/>
          <w:szCs w:val="22"/>
        </w:rPr>
        <w:t>,</w:t>
      </w:r>
      <w:r w:rsidR="00315BDB" w:rsidRPr="009A6425">
        <w:rPr>
          <w:rFonts w:hint="eastAsia"/>
          <w:sz w:val="22"/>
          <w:szCs w:val="22"/>
        </w:rPr>
        <w:t xml:space="preserve"> </w:t>
      </w:r>
      <w:r w:rsidR="00315BDB" w:rsidRPr="009A6425">
        <w:rPr>
          <w:sz w:val="22"/>
          <w:szCs w:val="22"/>
        </w:rPr>
        <w:t>Dec</w:t>
      </w:r>
      <w:r w:rsidR="00315BDB" w:rsidRPr="009A6425">
        <w:rPr>
          <w:rFonts w:hint="eastAsia"/>
          <w:sz w:val="22"/>
          <w:szCs w:val="22"/>
        </w:rPr>
        <w:t>. 202</w:t>
      </w:r>
      <w:r w:rsidR="007B77C9" w:rsidRPr="009A6425">
        <w:rPr>
          <w:sz w:val="22"/>
          <w:szCs w:val="22"/>
        </w:rPr>
        <w:t>1</w:t>
      </w:r>
      <w:r w:rsidR="00315BDB" w:rsidRPr="009A6425">
        <w:rPr>
          <w:rFonts w:hint="eastAsia"/>
          <w:sz w:val="22"/>
          <w:szCs w:val="22"/>
        </w:rPr>
        <w:t>.</w:t>
      </w:r>
    </w:p>
    <w:p w14:paraId="744F2644" w14:textId="0CB0A068" w:rsidR="007F627F" w:rsidRDefault="003D714D"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R</w:t>
      </w:r>
      <w:r w:rsidRPr="009A6425">
        <w:rPr>
          <w:sz w:val="22"/>
          <w:szCs w:val="22"/>
        </w:rPr>
        <w:t>1</w:t>
      </w:r>
      <w:r w:rsidRPr="009A6425">
        <w:rPr>
          <w:rFonts w:hint="eastAsia"/>
          <w:sz w:val="22"/>
          <w:szCs w:val="22"/>
        </w:rPr>
        <w:t>-2</w:t>
      </w:r>
      <w:r w:rsidRPr="009A6425">
        <w:rPr>
          <w:sz w:val="22"/>
          <w:szCs w:val="22"/>
        </w:rPr>
        <w:t>203280</w:t>
      </w:r>
      <w:r w:rsidRPr="009A6425">
        <w:rPr>
          <w:rFonts w:hint="eastAsia"/>
          <w:sz w:val="22"/>
          <w:szCs w:val="22"/>
        </w:rPr>
        <w:t xml:space="preserve">, </w:t>
      </w:r>
      <w:r w:rsidRPr="009A6425">
        <w:rPr>
          <w:sz w:val="22"/>
          <w:szCs w:val="22"/>
        </w:rPr>
        <w:t>“Summary of General aspects of AI/ML framework”,</w:t>
      </w:r>
      <w:r w:rsidRPr="009A6425">
        <w:rPr>
          <w:rFonts w:hint="eastAsia"/>
          <w:sz w:val="22"/>
          <w:szCs w:val="22"/>
        </w:rPr>
        <w:t xml:space="preserve"> </w:t>
      </w:r>
      <w:r w:rsidRPr="009A6425">
        <w:rPr>
          <w:sz w:val="22"/>
          <w:szCs w:val="22"/>
        </w:rPr>
        <w:t>May</w:t>
      </w:r>
      <w:r w:rsidRPr="009A6425">
        <w:rPr>
          <w:rFonts w:hint="eastAsia"/>
          <w:sz w:val="22"/>
          <w:szCs w:val="22"/>
        </w:rPr>
        <w:t>. 202</w:t>
      </w:r>
      <w:r w:rsidRPr="009A6425">
        <w:rPr>
          <w:sz w:val="22"/>
          <w:szCs w:val="22"/>
        </w:rPr>
        <w:t>2</w:t>
      </w:r>
      <w:r w:rsidRPr="009A6425">
        <w:rPr>
          <w:rFonts w:hint="eastAsia"/>
          <w:sz w:val="22"/>
          <w:szCs w:val="22"/>
        </w:rPr>
        <w:t>.</w:t>
      </w:r>
    </w:p>
    <w:p w14:paraId="5ECDB64B" w14:textId="6F84F653" w:rsidR="002827DA" w:rsidRPr="002827DA" w:rsidRDefault="002827DA" w:rsidP="002827DA">
      <w:pPr>
        <w:pStyle w:val="aff6"/>
        <w:numPr>
          <w:ilvl w:val="0"/>
          <w:numId w:val="4"/>
        </w:numPr>
        <w:spacing w:line="360" w:lineRule="auto"/>
        <w:ind w:leftChars="0"/>
        <w:jc w:val="both"/>
        <w:rPr>
          <w:sz w:val="22"/>
          <w:szCs w:val="22"/>
        </w:rPr>
      </w:pPr>
      <w:r w:rsidRPr="009A6425">
        <w:rPr>
          <w:sz w:val="22"/>
          <w:szCs w:val="22"/>
        </w:rPr>
        <w:t>Moderator (Qualcomm), R1-22</w:t>
      </w:r>
      <w:r>
        <w:rPr>
          <w:sz w:val="22"/>
          <w:szCs w:val="22"/>
        </w:rPr>
        <w:t>13003</w:t>
      </w:r>
      <w:r w:rsidRPr="009A6425">
        <w:rPr>
          <w:sz w:val="22"/>
          <w:szCs w:val="22"/>
        </w:rPr>
        <w:t>, “Summary#</w:t>
      </w:r>
      <w:r>
        <w:rPr>
          <w:sz w:val="22"/>
          <w:szCs w:val="22"/>
        </w:rPr>
        <w:t>1</w:t>
      </w:r>
      <w:r w:rsidRPr="009A6425">
        <w:rPr>
          <w:sz w:val="22"/>
          <w:szCs w:val="22"/>
        </w:rPr>
        <w:t xml:space="preserve"> of General Aspects of AI/ML Framework”, </w:t>
      </w:r>
      <w:r>
        <w:rPr>
          <w:sz w:val="22"/>
          <w:szCs w:val="22"/>
        </w:rPr>
        <w:t>Nov</w:t>
      </w:r>
      <w:r w:rsidRPr="009A6425">
        <w:rPr>
          <w:sz w:val="22"/>
          <w:szCs w:val="22"/>
        </w:rPr>
        <w:t>. 2022</w:t>
      </w:r>
    </w:p>
    <w:p w14:paraId="6F065DA4" w14:textId="53A79360" w:rsidR="002827DA" w:rsidRPr="009A6425" w:rsidRDefault="002827DA"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 xml:space="preserve">, </w:t>
      </w:r>
      <w:r w:rsidRPr="002827DA">
        <w:rPr>
          <w:sz w:val="22"/>
          <w:szCs w:val="22"/>
        </w:rPr>
        <w:t>R1- 2301868</w:t>
      </w:r>
      <w:r>
        <w:rPr>
          <w:sz w:val="22"/>
          <w:szCs w:val="22"/>
        </w:rPr>
        <w:t>, “</w:t>
      </w:r>
      <w:r w:rsidRPr="002827DA">
        <w:rPr>
          <w:sz w:val="22"/>
          <w:szCs w:val="22"/>
        </w:rPr>
        <w:t>Final Summary of General Aspects of AIML Framework</w:t>
      </w:r>
      <w:r>
        <w:rPr>
          <w:sz w:val="22"/>
          <w:szCs w:val="22"/>
        </w:rPr>
        <w:t>”, Feb. 2023</w:t>
      </w:r>
    </w:p>
    <w:p w14:paraId="1A87EFB2" w14:textId="445EF1D3" w:rsidR="009A6425" w:rsidRPr="000520E4" w:rsidRDefault="009A6425" w:rsidP="00633ACC">
      <w:pPr>
        <w:pStyle w:val="aff6"/>
        <w:numPr>
          <w:ilvl w:val="0"/>
          <w:numId w:val="4"/>
        </w:numPr>
        <w:spacing w:line="360" w:lineRule="auto"/>
        <w:ind w:leftChars="0"/>
        <w:jc w:val="both"/>
        <w:rPr>
          <w:sz w:val="22"/>
          <w:szCs w:val="22"/>
        </w:rPr>
      </w:pPr>
      <w:r w:rsidRPr="009A6425">
        <w:rPr>
          <w:sz w:val="22"/>
          <w:szCs w:val="22"/>
          <w:lang w:val="en-US"/>
        </w:rPr>
        <w:t>Moderator (Qualcomm)</w:t>
      </w:r>
      <w:r w:rsidRPr="009A6425">
        <w:rPr>
          <w:rFonts w:hint="eastAsia"/>
          <w:sz w:val="22"/>
          <w:szCs w:val="22"/>
        </w:rPr>
        <w:t>,</w:t>
      </w:r>
      <w:r w:rsidRPr="009A6425">
        <w:rPr>
          <w:sz w:val="22"/>
          <w:szCs w:val="22"/>
        </w:rPr>
        <w:t xml:space="preserve"> </w:t>
      </w:r>
      <w:r w:rsidRPr="009A6425">
        <w:rPr>
          <w:rFonts w:eastAsia="DengXian"/>
          <w:iCs/>
          <w:sz w:val="22"/>
          <w:szCs w:val="22"/>
          <w:lang w:eastAsia="zh-CN"/>
        </w:rPr>
        <w:t>R1-22</w:t>
      </w:r>
      <w:r w:rsidRPr="009A6425">
        <w:rPr>
          <w:rFonts w:eastAsia="DengXian" w:hint="eastAsia"/>
          <w:iCs/>
          <w:sz w:val="22"/>
          <w:szCs w:val="22"/>
          <w:lang w:eastAsia="zh-CN"/>
        </w:rPr>
        <w:t>1</w:t>
      </w:r>
      <w:r w:rsidRPr="009A6425">
        <w:rPr>
          <w:rFonts w:eastAsia="DengXian"/>
          <w:iCs/>
          <w:sz w:val="22"/>
          <w:szCs w:val="22"/>
          <w:lang w:eastAsia="zh-CN"/>
        </w:rPr>
        <w:t>0661, “</w:t>
      </w:r>
      <w:r w:rsidRPr="009A6425">
        <w:rPr>
          <w:iCs/>
          <w:sz w:val="22"/>
          <w:szCs w:val="22"/>
        </w:rPr>
        <w:t>Summary#5 of General Aspects of AI/ML Framework”, Oct. 2022</w:t>
      </w:r>
    </w:p>
    <w:p w14:paraId="4AE90772" w14:textId="18D7F353" w:rsidR="00633ACC" w:rsidRPr="00655267" w:rsidRDefault="00187FE5" w:rsidP="00655267">
      <w:pPr>
        <w:pStyle w:val="aff6"/>
        <w:numPr>
          <w:ilvl w:val="0"/>
          <w:numId w:val="4"/>
        </w:numPr>
        <w:spacing w:line="360" w:lineRule="auto"/>
        <w:ind w:leftChars="0"/>
        <w:jc w:val="both"/>
        <w:rPr>
          <w:sz w:val="22"/>
          <w:szCs w:val="22"/>
        </w:rPr>
      </w:pPr>
      <w:r w:rsidRPr="009A6425">
        <w:rPr>
          <w:sz w:val="22"/>
          <w:szCs w:val="22"/>
        </w:rPr>
        <w:t>Moderator (Qualcomm), R1-2208178, “Summary#4 of General Aspects of AI/ML Framework”, Aug. 2022</w:t>
      </w:r>
    </w:p>
    <w:sectPr w:rsidR="00633ACC" w:rsidRPr="00655267">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55C5" w14:textId="77777777" w:rsidR="0028464E" w:rsidRDefault="0028464E">
      <w:r>
        <w:separator/>
      </w:r>
    </w:p>
  </w:endnote>
  <w:endnote w:type="continuationSeparator" w:id="0">
    <w:p w14:paraId="4325A342" w14:textId="77777777" w:rsidR="0028464E" w:rsidRDefault="0028464E">
      <w:r>
        <w:continuationSeparator/>
      </w:r>
    </w:p>
  </w:endnote>
  <w:endnote w:type="continuationNotice" w:id="1">
    <w:p w14:paraId="71DC6209" w14:textId="77777777" w:rsidR="0028464E" w:rsidRDefault="002846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08EA57D0"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B144F5">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B144F5">
      <w:rPr>
        <w:rStyle w:val="af9"/>
        <w:rFonts w:eastAsia="ＭＳ ゴシック"/>
        <w:noProof/>
      </w:rPr>
      <w:t>2</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B6B0A" w14:textId="77777777" w:rsidR="0028464E" w:rsidRDefault="0028464E">
      <w:r>
        <w:separator/>
      </w:r>
    </w:p>
  </w:footnote>
  <w:footnote w:type="continuationSeparator" w:id="0">
    <w:p w14:paraId="0FE9DAB1" w14:textId="77777777" w:rsidR="0028464E" w:rsidRDefault="0028464E">
      <w:r>
        <w:continuationSeparator/>
      </w:r>
    </w:p>
  </w:footnote>
  <w:footnote w:type="continuationNotice" w:id="1">
    <w:p w14:paraId="14F2E887" w14:textId="77777777" w:rsidR="0028464E" w:rsidRDefault="0028464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C3333B"/>
    <w:multiLevelType w:val="hybridMultilevel"/>
    <w:tmpl w:val="87C4F030"/>
    <w:lvl w:ilvl="0" w:tplc="307A00E6">
      <w:start w:val="1"/>
      <w:numFmt w:val="decimal"/>
      <w:lvlText w:val="Step%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3813A13"/>
    <w:multiLevelType w:val="hybridMultilevel"/>
    <w:tmpl w:val="B518072C"/>
    <w:lvl w:ilvl="0" w:tplc="5C6C2CFC">
      <w:numFmt w:val="bullet"/>
      <w:lvlText w:val="-"/>
      <w:lvlJc w:val="left"/>
      <w:pPr>
        <w:ind w:left="480" w:hanging="420"/>
      </w:pPr>
      <w:rPr>
        <w:rFonts w:ascii="Times New Roman" w:eastAsia="Times New Roman" w:hAnsi="Times New Roman" w:cs="Times New Roman"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11" w15:restartNumberingAfterBreak="0">
    <w:nsid w:val="26997C5A"/>
    <w:multiLevelType w:val="hybridMultilevel"/>
    <w:tmpl w:val="9E78E104"/>
    <w:lvl w:ilvl="0" w:tplc="5C6C2CFC">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5"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B73C90"/>
    <w:multiLevelType w:val="hybridMultilevel"/>
    <w:tmpl w:val="2F949BEA"/>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6442A85"/>
    <w:multiLevelType w:val="hybridMultilevel"/>
    <w:tmpl w:val="92461DE4"/>
    <w:lvl w:ilvl="0" w:tplc="666A460A">
      <w:start w:val="1"/>
      <w:numFmt w:val="bullet"/>
      <w:lvlText w:val=""/>
      <w:lvlJc w:val="left"/>
      <w:pPr>
        <w:tabs>
          <w:tab w:val="num" w:pos="360"/>
        </w:tabs>
        <w:ind w:left="360" w:hanging="360"/>
      </w:pPr>
      <w:rPr>
        <w:rFonts w:ascii="Wingdings" w:hAnsi="Wingdings" w:hint="default"/>
      </w:rPr>
    </w:lvl>
    <w:lvl w:ilvl="1" w:tplc="4E5CA9E4">
      <w:numFmt w:val="bullet"/>
      <w:lvlText w:val="-"/>
      <w:lvlJc w:val="left"/>
      <w:pPr>
        <w:tabs>
          <w:tab w:val="num" w:pos="1080"/>
        </w:tabs>
        <w:ind w:left="1080" w:hanging="360"/>
      </w:pPr>
      <w:rPr>
        <w:rFonts w:ascii="Times New Roman" w:eastAsia="ＭＳ 明朝" w:hAnsi="Times New Roman" w:cs="Times New Roman" w:hint="default"/>
      </w:rPr>
    </w:lvl>
    <w:lvl w:ilvl="2" w:tplc="515A788E">
      <w:start w:val="1"/>
      <w:numFmt w:val="bullet"/>
      <w:lvlText w:val="»"/>
      <w:lvlJc w:val="left"/>
      <w:pPr>
        <w:tabs>
          <w:tab w:val="num" w:pos="1800"/>
        </w:tabs>
        <w:ind w:left="1800" w:hanging="360"/>
      </w:pPr>
      <w:rPr>
        <w:rFonts w:ascii="Arial" w:hAnsi="Arial" w:hint="default"/>
      </w:rPr>
    </w:lvl>
    <w:lvl w:ilvl="3" w:tplc="7AC8E4EE">
      <w:numFmt w:val="bullet"/>
      <w:lvlText w:val="–"/>
      <w:lvlJc w:val="left"/>
      <w:pPr>
        <w:tabs>
          <w:tab w:val="num" w:pos="2520"/>
        </w:tabs>
        <w:ind w:left="2520" w:hanging="360"/>
      </w:pPr>
      <w:rPr>
        <w:rFonts w:ascii="Times New Roman" w:hAnsi="Times New Roman" w:hint="default"/>
      </w:rPr>
    </w:lvl>
    <w:lvl w:ilvl="4" w:tplc="2FB0ECA0" w:tentative="1">
      <w:start w:val="1"/>
      <w:numFmt w:val="bullet"/>
      <w:lvlText w:val="»"/>
      <w:lvlJc w:val="left"/>
      <w:pPr>
        <w:tabs>
          <w:tab w:val="num" w:pos="3240"/>
        </w:tabs>
        <w:ind w:left="3240" w:hanging="360"/>
      </w:pPr>
      <w:rPr>
        <w:rFonts w:ascii="Arial" w:hAnsi="Arial" w:hint="default"/>
      </w:rPr>
    </w:lvl>
    <w:lvl w:ilvl="5" w:tplc="74DE0E42" w:tentative="1">
      <w:start w:val="1"/>
      <w:numFmt w:val="bullet"/>
      <w:lvlText w:val="»"/>
      <w:lvlJc w:val="left"/>
      <w:pPr>
        <w:tabs>
          <w:tab w:val="num" w:pos="3960"/>
        </w:tabs>
        <w:ind w:left="3960" w:hanging="360"/>
      </w:pPr>
      <w:rPr>
        <w:rFonts w:ascii="Arial" w:hAnsi="Arial" w:hint="default"/>
      </w:rPr>
    </w:lvl>
    <w:lvl w:ilvl="6" w:tplc="5BF4FBB0" w:tentative="1">
      <w:start w:val="1"/>
      <w:numFmt w:val="bullet"/>
      <w:lvlText w:val="»"/>
      <w:lvlJc w:val="left"/>
      <w:pPr>
        <w:tabs>
          <w:tab w:val="num" w:pos="4680"/>
        </w:tabs>
        <w:ind w:left="4680" w:hanging="360"/>
      </w:pPr>
      <w:rPr>
        <w:rFonts w:ascii="Arial" w:hAnsi="Arial" w:hint="default"/>
      </w:rPr>
    </w:lvl>
    <w:lvl w:ilvl="7" w:tplc="20AEF434" w:tentative="1">
      <w:start w:val="1"/>
      <w:numFmt w:val="bullet"/>
      <w:lvlText w:val="»"/>
      <w:lvlJc w:val="left"/>
      <w:pPr>
        <w:tabs>
          <w:tab w:val="num" w:pos="5400"/>
        </w:tabs>
        <w:ind w:left="5400" w:hanging="360"/>
      </w:pPr>
      <w:rPr>
        <w:rFonts w:ascii="Arial" w:hAnsi="Arial" w:hint="default"/>
      </w:rPr>
    </w:lvl>
    <w:lvl w:ilvl="8" w:tplc="3070B6C8"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15A3F"/>
    <w:multiLevelType w:val="multilevel"/>
    <w:tmpl w:val="8D3CB374"/>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lang w:val="en-G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8200713"/>
    <w:multiLevelType w:val="hybridMultilevel"/>
    <w:tmpl w:val="9F1447BA"/>
    <w:lvl w:ilvl="0" w:tplc="307A00E6">
      <w:start w:val="1"/>
      <w:numFmt w:val="decimal"/>
      <w:lvlText w:val="Step%1."/>
      <w:lvlJc w:val="left"/>
      <w:pPr>
        <w:ind w:left="420" w:hanging="420"/>
      </w:pPr>
      <w:rPr>
        <w:rFonts w:hint="eastAsia"/>
      </w:rPr>
    </w:lvl>
    <w:lvl w:ilvl="1" w:tplc="DB60718C">
      <w:start w:val="1"/>
      <w:numFmt w:val="bullet"/>
      <w:lvlText w:val="•"/>
      <w:lvlJc w:val="left"/>
      <w:pPr>
        <w:ind w:left="840" w:hanging="420"/>
      </w:pPr>
      <w:rPr>
        <w:rFonts w:ascii="Arial" w:hAnsi="Arial"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C4573"/>
    <w:multiLevelType w:val="hybridMultilevel"/>
    <w:tmpl w:val="824295DC"/>
    <w:lvl w:ilvl="0" w:tplc="FFFFFFFF">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4346C55"/>
    <w:multiLevelType w:val="hybridMultilevel"/>
    <w:tmpl w:val="3E860294"/>
    <w:lvl w:ilvl="0" w:tplc="E614275C">
      <w:numFmt w:val="bullet"/>
      <w:lvlText w:val="・"/>
      <w:lvlJc w:val="left"/>
      <w:pPr>
        <w:ind w:left="360" w:hanging="360"/>
      </w:pPr>
      <w:rPr>
        <w:rFonts w:ascii="ＭＳ ゴシック" w:eastAsia="ＭＳ ゴシック" w:hAnsi="ＭＳ 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5A6C01"/>
    <w:multiLevelType w:val="hybridMultilevel"/>
    <w:tmpl w:val="824295DC"/>
    <w:lvl w:ilvl="0" w:tplc="307A00E6">
      <w:start w:val="1"/>
      <w:numFmt w:val="decimal"/>
      <w:lvlText w:val="Step%1."/>
      <w:lvlJc w:val="left"/>
      <w:pPr>
        <w:ind w:left="420" w:hanging="420"/>
      </w:pPr>
      <w:rPr>
        <w:rFonts w:hint="eastAsia"/>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39" w15:restartNumberingAfterBreak="0">
    <w:nsid w:val="728E73E2"/>
    <w:multiLevelType w:val="hybridMultilevel"/>
    <w:tmpl w:val="E8965E10"/>
    <w:lvl w:ilvl="0" w:tplc="666A460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21446450">
    <w:abstractNumId w:val="1"/>
  </w:num>
  <w:num w:numId="2" w16cid:durableId="1338848982">
    <w:abstractNumId w:val="36"/>
  </w:num>
  <w:num w:numId="3" w16cid:durableId="1638871164">
    <w:abstractNumId w:val="18"/>
  </w:num>
  <w:num w:numId="4" w16cid:durableId="96028718">
    <w:abstractNumId w:val="9"/>
  </w:num>
  <w:num w:numId="5" w16cid:durableId="1403288894">
    <w:abstractNumId w:val="42"/>
  </w:num>
  <w:num w:numId="6" w16cid:durableId="1357385064">
    <w:abstractNumId w:val="30"/>
  </w:num>
  <w:num w:numId="7" w16cid:durableId="991103531">
    <w:abstractNumId w:val="0"/>
    <w:lvlOverride w:ilvl="0">
      <w:startOverride w:val="1"/>
    </w:lvlOverride>
  </w:num>
  <w:num w:numId="8" w16cid:durableId="160623448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1378682">
    <w:abstractNumId w:val="43"/>
  </w:num>
  <w:num w:numId="10" w16cid:durableId="2020738684">
    <w:abstractNumId w:val="25"/>
  </w:num>
  <w:num w:numId="11" w16cid:durableId="940068722">
    <w:abstractNumId w:val="41"/>
  </w:num>
  <w:num w:numId="12" w16cid:durableId="1035929986">
    <w:abstractNumId w:val="21"/>
    <w:lvlOverride w:ilvl="0">
      <w:startOverride w:val="1"/>
    </w:lvlOverride>
  </w:num>
  <w:num w:numId="13" w16cid:durableId="1454976815">
    <w:abstractNumId w:val="34"/>
  </w:num>
  <w:num w:numId="14" w16cid:durableId="17603726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47136836">
    <w:abstractNumId w:val="14"/>
  </w:num>
  <w:num w:numId="16" w16cid:durableId="1268123392">
    <w:abstractNumId w:val="2"/>
  </w:num>
  <w:num w:numId="17" w16cid:durableId="1414663322">
    <w:abstractNumId w:val="4"/>
  </w:num>
  <w:num w:numId="18" w16cid:durableId="2059888483">
    <w:abstractNumId w:val="40"/>
  </w:num>
  <w:num w:numId="19" w16cid:durableId="87951088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2381123">
    <w:abstractNumId w:val="27"/>
    <w:lvlOverride w:ilvl="0">
      <w:startOverride w:val="1"/>
    </w:lvlOverride>
  </w:num>
  <w:num w:numId="21" w16cid:durableId="1503396963">
    <w:abstractNumId w:val="22"/>
    <w:lvlOverride w:ilvl="0">
      <w:startOverride w:val="1"/>
    </w:lvlOverride>
    <w:lvlOverride w:ilvl="1"/>
    <w:lvlOverride w:ilvl="2"/>
    <w:lvlOverride w:ilvl="3"/>
    <w:lvlOverride w:ilvl="4"/>
    <w:lvlOverride w:ilvl="5"/>
    <w:lvlOverride w:ilvl="6"/>
    <w:lvlOverride w:ilvl="7"/>
    <w:lvlOverride w:ilvl="8"/>
  </w:num>
  <w:num w:numId="22" w16cid:durableId="196242005">
    <w:abstractNumId w:val="16"/>
  </w:num>
  <w:num w:numId="23" w16cid:durableId="1334069852">
    <w:abstractNumId w:val="19"/>
  </w:num>
  <w:num w:numId="24" w16cid:durableId="1540243918">
    <w:abstractNumId w:val="12"/>
  </w:num>
  <w:num w:numId="25" w16cid:durableId="1006787742">
    <w:abstractNumId w:val="29"/>
  </w:num>
  <w:num w:numId="26" w16cid:durableId="1048337922">
    <w:abstractNumId w:val="31"/>
  </w:num>
  <w:num w:numId="27" w16cid:durableId="1734355258">
    <w:abstractNumId w:val="37"/>
  </w:num>
  <w:num w:numId="28" w16cid:durableId="1121263713">
    <w:abstractNumId w:val="11"/>
  </w:num>
  <w:num w:numId="29" w16cid:durableId="115563254">
    <w:abstractNumId w:val="3"/>
  </w:num>
  <w:num w:numId="30" w16cid:durableId="1650088517">
    <w:abstractNumId w:val="17"/>
  </w:num>
  <w:num w:numId="31" w16cid:durableId="304506388">
    <w:abstractNumId w:val="33"/>
  </w:num>
  <w:num w:numId="32" w16cid:durableId="1629050929">
    <w:abstractNumId w:val="8"/>
  </w:num>
  <w:num w:numId="33" w16cid:durableId="1124037504">
    <w:abstractNumId w:val="7"/>
  </w:num>
  <w:num w:numId="34" w16cid:durableId="1780641757">
    <w:abstractNumId w:val="15"/>
  </w:num>
  <w:num w:numId="35" w16cid:durableId="940187667">
    <w:abstractNumId w:val="5"/>
  </w:num>
  <w:num w:numId="36" w16cid:durableId="84813054">
    <w:abstractNumId w:val="39"/>
  </w:num>
  <w:num w:numId="37" w16cid:durableId="131756470">
    <w:abstractNumId w:val="28"/>
  </w:num>
  <w:num w:numId="38" w16cid:durableId="998386586">
    <w:abstractNumId w:val="32"/>
  </w:num>
  <w:num w:numId="39" w16cid:durableId="1074350130">
    <w:abstractNumId w:val="38"/>
  </w:num>
  <w:num w:numId="40" w16cid:durableId="180050599">
    <w:abstractNumId w:val="13"/>
  </w:num>
  <w:num w:numId="41" w16cid:durableId="645865991">
    <w:abstractNumId w:val="6"/>
  </w:num>
  <w:num w:numId="42" w16cid:durableId="2074741664">
    <w:abstractNumId w:val="10"/>
  </w:num>
  <w:num w:numId="43" w16cid:durableId="598291848">
    <w:abstractNumId w:val="35"/>
  </w:num>
  <w:num w:numId="44" w16cid:durableId="1982418600">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49"/>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46EF"/>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76F"/>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0E4"/>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0D4"/>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54F"/>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5E9"/>
    <w:rsid w:val="000966A3"/>
    <w:rsid w:val="00096785"/>
    <w:rsid w:val="00096C08"/>
    <w:rsid w:val="00096E46"/>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5EFF"/>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088"/>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13"/>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2F5"/>
    <w:rsid w:val="0012193B"/>
    <w:rsid w:val="0012225C"/>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8F6"/>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47F47"/>
    <w:rsid w:val="001501F7"/>
    <w:rsid w:val="001505A2"/>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8C0"/>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321"/>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E99"/>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87FE5"/>
    <w:rsid w:val="0019016F"/>
    <w:rsid w:val="00190C8B"/>
    <w:rsid w:val="00190D83"/>
    <w:rsid w:val="00190ED7"/>
    <w:rsid w:val="00190F7C"/>
    <w:rsid w:val="00190F80"/>
    <w:rsid w:val="00191031"/>
    <w:rsid w:val="001912DD"/>
    <w:rsid w:val="00191569"/>
    <w:rsid w:val="00191698"/>
    <w:rsid w:val="0019176F"/>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222"/>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1E6"/>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8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6C9"/>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808"/>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76E"/>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AB8"/>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884"/>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7DA"/>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86"/>
    <w:rsid w:val="002845F9"/>
    <w:rsid w:val="0028464E"/>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B3"/>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498"/>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266"/>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DC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43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662"/>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556"/>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4D"/>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0E6"/>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2F1A"/>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E1D"/>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28B"/>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3CB"/>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981"/>
    <w:rsid w:val="004C3D75"/>
    <w:rsid w:val="004C3D98"/>
    <w:rsid w:val="004C3DDE"/>
    <w:rsid w:val="004C4247"/>
    <w:rsid w:val="004C4264"/>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01"/>
    <w:rsid w:val="004D23CE"/>
    <w:rsid w:val="004D249C"/>
    <w:rsid w:val="004D24DE"/>
    <w:rsid w:val="004D279C"/>
    <w:rsid w:val="004D2EAE"/>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23"/>
    <w:rsid w:val="0050306B"/>
    <w:rsid w:val="0050323F"/>
    <w:rsid w:val="0050327E"/>
    <w:rsid w:val="00503593"/>
    <w:rsid w:val="00503775"/>
    <w:rsid w:val="00503849"/>
    <w:rsid w:val="005039A8"/>
    <w:rsid w:val="00503E22"/>
    <w:rsid w:val="00504151"/>
    <w:rsid w:val="00504258"/>
    <w:rsid w:val="00504815"/>
    <w:rsid w:val="00504B4E"/>
    <w:rsid w:val="00504E35"/>
    <w:rsid w:val="005051DE"/>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2EDC"/>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BF5"/>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958"/>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0A6"/>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B99"/>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45B"/>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A1A"/>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08"/>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3D1"/>
    <w:rsid w:val="0061045A"/>
    <w:rsid w:val="0061088A"/>
    <w:rsid w:val="00610CFD"/>
    <w:rsid w:val="00610E8C"/>
    <w:rsid w:val="00610EFC"/>
    <w:rsid w:val="00611071"/>
    <w:rsid w:val="0061151D"/>
    <w:rsid w:val="00611BD6"/>
    <w:rsid w:val="00612172"/>
    <w:rsid w:val="0061226D"/>
    <w:rsid w:val="006122BB"/>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B15"/>
    <w:rsid w:val="00632E2E"/>
    <w:rsid w:val="00632E83"/>
    <w:rsid w:val="00632EA6"/>
    <w:rsid w:val="0063329E"/>
    <w:rsid w:val="00633364"/>
    <w:rsid w:val="006337A1"/>
    <w:rsid w:val="00633ACC"/>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2DB6"/>
    <w:rsid w:val="00643904"/>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267"/>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FC0"/>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C85"/>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C1C"/>
    <w:rsid w:val="006A3DC4"/>
    <w:rsid w:val="006A4013"/>
    <w:rsid w:val="006A4338"/>
    <w:rsid w:val="006A4594"/>
    <w:rsid w:val="006A480F"/>
    <w:rsid w:val="006A4B24"/>
    <w:rsid w:val="006A5216"/>
    <w:rsid w:val="006A5338"/>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74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98C"/>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347"/>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9BA"/>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9FE"/>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41B"/>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125"/>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C1A"/>
    <w:rsid w:val="007B5E4C"/>
    <w:rsid w:val="007B6583"/>
    <w:rsid w:val="007B66A3"/>
    <w:rsid w:val="007B687E"/>
    <w:rsid w:val="007B6B9A"/>
    <w:rsid w:val="007B7102"/>
    <w:rsid w:val="007B7204"/>
    <w:rsid w:val="007B77C9"/>
    <w:rsid w:val="007C019D"/>
    <w:rsid w:val="007C045C"/>
    <w:rsid w:val="007C060E"/>
    <w:rsid w:val="007C0619"/>
    <w:rsid w:val="007C0976"/>
    <w:rsid w:val="007C0C5A"/>
    <w:rsid w:val="007C0C60"/>
    <w:rsid w:val="007C0CD2"/>
    <w:rsid w:val="007C1209"/>
    <w:rsid w:val="007C1299"/>
    <w:rsid w:val="007C1905"/>
    <w:rsid w:val="007C1974"/>
    <w:rsid w:val="007C1F01"/>
    <w:rsid w:val="007C21BE"/>
    <w:rsid w:val="007C23C5"/>
    <w:rsid w:val="007C2465"/>
    <w:rsid w:val="007C26B1"/>
    <w:rsid w:val="007C26F4"/>
    <w:rsid w:val="007C2D40"/>
    <w:rsid w:val="007C2D6F"/>
    <w:rsid w:val="007C2E2B"/>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1A7"/>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4D64"/>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2D0"/>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4A"/>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134"/>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0FB3"/>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D1"/>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1B"/>
    <w:rsid w:val="0089273A"/>
    <w:rsid w:val="00893007"/>
    <w:rsid w:val="008943E0"/>
    <w:rsid w:val="00894F71"/>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C33"/>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6C"/>
    <w:rsid w:val="009008D0"/>
    <w:rsid w:val="0090091A"/>
    <w:rsid w:val="009009DE"/>
    <w:rsid w:val="00900C98"/>
    <w:rsid w:val="00900DAE"/>
    <w:rsid w:val="00900EE2"/>
    <w:rsid w:val="00901C14"/>
    <w:rsid w:val="00901C75"/>
    <w:rsid w:val="00902582"/>
    <w:rsid w:val="00902C1C"/>
    <w:rsid w:val="00902C5C"/>
    <w:rsid w:val="00902DA0"/>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6B4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12"/>
    <w:rsid w:val="0093734F"/>
    <w:rsid w:val="00937716"/>
    <w:rsid w:val="0094034A"/>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A5F"/>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BCA"/>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699"/>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D2"/>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A12"/>
    <w:rsid w:val="00990CA5"/>
    <w:rsid w:val="00990DAF"/>
    <w:rsid w:val="00991287"/>
    <w:rsid w:val="00991577"/>
    <w:rsid w:val="00991695"/>
    <w:rsid w:val="00991837"/>
    <w:rsid w:val="0099183F"/>
    <w:rsid w:val="00991BA0"/>
    <w:rsid w:val="00991BCB"/>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892"/>
    <w:rsid w:val="009A4B50"/>
    <w:rsid w:val="009A4F13"/>
    <w:rsid w:val="009A509C"/>
    <w:rsid w:val="009A5EC0"/>
    <w:rsid w:val="009A6167"/>
    <w:rsid w:val="009A62ED"/>
    <w:rsid w:val="009A635C"/>
    <w:rsid w:val="009A63C6"/>
    <w:rsid w:val="009A6425"/>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1F7B"/>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14"/>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7F4"/>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888"/>
    <w:rsid w:val="009E5A86"/>
    <w:rsid w:val="009E5B82"/>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72D"/>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2CD"/>
    <w:rsid w:val="00A04926"/>
    <w:rsid w:val="00A05087"/>
    <w:rsid w:val="00A05237"/>
    <w:rsid w:val="00A0550C"/>
    <w:rsid w:val="00A05578"/>
    <w:rsid w:val="00A056C1"/>
    <w:rsid w:val="00A05B89"/>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31"/>
    <w:rsid w:val="00A276B7"/>
    <w:rsid w:val="00A276E4"/>
    <w:rsid w:val="00A27763"/>
    <w:rsid w:val="00A27D1C"/>
    <w:rsid w:val="00A302BB"/>
    <w:rsid w:val="00A3031E"/>
    <w:rsid w:val="00A30358"/>
    <w:rsid w:val="00A308B6"/>
    <w:rsid w:val="00A30B36"/>
    <w:rsid w:val="00A30E8D"/>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4D8A"/>
    <w:rsid w:val="00A3563E"/>
    <w:rsid w:val="00A35647"/>
    <w:rsid w:val="00A35EBF"/>
    <w:rsid w:val="00A3607A"/>
    <w:rsid w:val="00A3625B"/>
    <w:rsid w:val="00A378CB"/>
    <w:rsid w:val="00A37908"/>
    <w:rsid w:val="00A37BE0"/>
    <w:rsid w:val="00A37C27"/>
    <w:rsid w:val="00A40022"/>
    <w:rsid w:val="00A400DB"/>
    <w:rsid w:val="00A40132"/>
    <w:rsid w:val="00A40166"/>
    <w:rsid w:val="00A40187"/>
    <w:rsid w:val="00A4023C"/>
    <w:rsid w:val="00A40371"/>
    <w:rsid w:val="00A4071C"/>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DCB"/>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0BF"/>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86"/>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4C4"/>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19"/>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84"/>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693"/>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32E"/>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1FB7"/>
    <w:rsid w:val="00B12393"/>
    <w:rsid w:val="00B1290C"/>
    <w:rsid w:val="00B12E99"/>
    <w:rsid w:val="00B13624"/>
    <w:rsid w:val="00B137AF"/>
    <w:rsid w:val="00B138F3"/>
    <w:rsid w:val="00B13A2B"/>
    <w:rsid w:val="00B13D8F"/>
    <w:rsid w:val="00B1409C"/>
    <w:rsid w:val="00B144F5"/>
    <w:rsid w:val="00B14797"/>
    <w:rsid w:val="00B149BD"/>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1C7"/>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3EEB"/>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9C0"/>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5EE"/>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2DD0"/>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885"/>
    <w:rsid w:val="00B95B25"/>
    <w:rsid w:val="00B95C83"/>
    <w:rsid w:val="00B95D2B"/>
    <w:rsid w:val="00B95DBF"/>
    <w:rsid w:val="00B96444"/>
    <w:rsid w:val="00B96B2C"/>
    <w:rsid w:val="00B9747E"/>
    <w:rsid w:val="00B974C5"/>
    <w:rsid w:val="00B9772B"/>
    <w:rsid w:val="00BA04B7"/>
    <w:rsid w:val="00BA06FE"/>
    <w:rsid w:val="00BA0904"/>
    <w:rsid w:val="00BA0958"/>
    <w:rsid w:val="00BA0B4E"/>
    <w:rsid w:val="00BA0EE8"/>
    <w:rsid w:val="00BA11EC"/>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6B8"/>
    <w:rsid w:val="00C36B94"/>
    <w:rsid w:val="00C37005"/>
    <w:rsid w:val="00C3705B"/>
    <w:rsid w:val="00C37191"/>
    <w:rsid w:val="00C3764E"/>
    <w:rsid w:val="00C37B4E"/>
    <w:rsid w:val="00C37C3D"/>
    <w:rsid w:val="00C40575"/>
    <w:rsid w:val="00C40683"/>
    <w:rsid w:val="00C4173B"/>
    <w:rsid w:val="00C41A8C"/>
    <w:rsid w:val="00C41AEF"/>
    <w:rsid w:val="00C41DBB"/>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1F93"/>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74"/>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7CA"/>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48D0"/>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B9C"/>
    <w:rsid w:val="00D13DB5"/>
    <w:rsid w:val="00D14044"/>
    <w:rsid w:val="00D140C0"/>
    <w:rsid w:val="00D14420"/>
    <w:rsid w:val="00D14A51"/>
    <w:rsid w:val="00D154DD"/>
    <w:rsid w:val="00D15523"/>
    <w:rsid w:val="00D155F6"/>
    <w:rsid w:val="00D156BA"/>
    <w:rsid w:val="00D1587B"/>
    <w:rsid w:val="00D1593D"/>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011"/>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AA3"/>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B9C"/>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6DE"/>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744"/>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83E"/>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07C9"/>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4C38"/>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03A"/>
    <w:rsid w:val="00E633F3"/>
    <w:rsid w:val="00E63526"/>
    <w:rsid w:val="00E63D4A"/>
    <w:rsid w:val="00E63E20"/>
    <w:rsid w:val="00E643B5"/>
    <w:rsid w:val="00E64928"/>
    <w:rsid w:val="00E64AFC"/>
    <w:rsid w:val="00E64CCD"/>
    <w:rsid w:val="00E64DD0"/>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3B"/>
    <w:rsid w:val="00E700FC"/>
    <w:rsid w:val="00E702DA"/>
    <w:rsid w:val="00E703B3"/>
    <w:rsid w:val="00E706F7"/>
    <w:rsid w:val="00E710B2"/>
    <w:rsid w:val="00E7125E"/>
    <w:rsid w:val="00E71260"/>
    <w:rsid w:val="00E71486"/>
    <w:rsid w:val="00E7151B"/>
    <w:rsid w:val="00E715BC"/>
    <w:rsid w:val="00E7176D"/>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0B8"/>
    <w:rsid w:val="00E81201"/>
    <w:rsid w:val="00E8133F"/>
    <w:rsid w:val="00E81404"/>
    <w:rsid w:val="00E820F6"/>
    <w:rsid w:val="00E823FB"/>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0B"/>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4B2"/>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572"/>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66"/>
    <w:rsid w:val="00EF18DE"/>
    <w:rsid w:val="00EF1C60"/>
    <w:rsid w:val="00EF1F7E"/>
    <w:rsid w:val="00EF21AC"/>
    <w:rsid w:val="00EF2828"/>
    <w:rsid w:val="00EF295D"/>
    <w:rsid w:val="00EF29A6"/>
    <w:rsid w:val="00EF2B06"/>
    <w:rsid w:val="00EF376D"/>
    <w:rsid w:val="00EF3776"/>
    <w:rsid w:val="00EF39A6"/>
    <w:rsid w:val="00EF3F8D"/>
    <w:rsid w:val="00EF4103"/>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4A"/>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3A6"/>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76"/>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4E41"/>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6C0E"/>
    <w:rsid w:val="00F9744A"/>
    <w:rsid w:val="00F97638"/>
    <w:rsid w:val="00F97904"/>
    <w:rsid w:val="00F97B14"/>
    <w:rsid w:val="00F97F7B"/>
    <w:rsid w:val="00F97FF5"/>
    <w:rsid w:val="00FA0046"/>
    <w:rsid w:val="00FA04C6"/>
    <w:rsid w:val="00FA0972"/>
    <w:rsid w:val="00FA155C"/>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8E"/>
    <w:rsid w:val="00FF13BD"/>
    <w:rsid w:val="00FF1852"/>
    <w:rsid w:val="00FF19C2"/>
    <w:rsid w:val="00FF1F50"/>
    <w:rsid w:val="00FF21DE"/>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4041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5074">
      <w:bodyDiv w:val="1"/>
      <w:marLeft w:val="0"/>
      <w:marRight w:val="0"/>
      <w:marTop w:val="0"/>
      <w:marBottom w:val="0"/>
      <w:divBdr>
        <w:top w:val="none" w:sz="0" w:space="0" w:color="auto"/>
        <w:left w:val="none" w:sz="0" w:space="0" w:color="auto"/>
        <w:bottom w:val="none" w:sz="0" w:space="0" w:color="auto"/>
        <w:right w:val="none" w:sz="0" w:space="0" w:color="auto"/>
      </w:divBdr>
      <w:divsChild>
        <w:div w:id="561982582">
          <w:marLeft w:val="1310"/>
          <w:marRight w:val="0"/>
          <w:marTop w:val="77"/>
          <w:marBottom w:val="0"/>
          <w:divBdr>
            <w:top w:val="none" w:sz="0" w:space="0" w:color="auto"/>
            <w:left w:val="none" w:sz="0" w:space="0" w:color="auto"/>
            <w:bottom w:val="none" w:sz="0" w:space="0" w:color="auto"/>
            <w:right w:val="none" w:sz="0" w:space="0" w:color="auto"/>
          </w:divBdr>
        </w:div>
        <w:div w:id="1166439196">
          <w:marLeft w:val="1685"/>
          <w:marRight w:val="0"/>
          <w:marTop w:val="72"/>
          <w:marBottom w:val="0"/>
          <w:divBdr>
            <w:top w:val="none" w:sz="0" w:space="0" w:color="auto"/>
            <w:left w:val="none" w:sz="0" w:space="0" w:color="auto"/>
            <w:bottom w:val="none" w:sz="0" w:space="0" w:color="auto"/>
            <w:right w:val="none" w:sz="0" w:space="0" w:color="auto"/>
          </w:divBdr>
        </w:div>
        <w:div w:id="722097349">
          <w:marLeft w:val="1310"/>
          <w:marRight w:val="0"/>
          <w:marTop w:val="77"/>
          <w:marBottom w:val="0"/>
          <w:divBdr>
            <w:top w:val="none" w:sz="0" w:space="0" w:color="auto"/>
            <w:left w:val="none" w:sz="0" w:space="0" w:color="auto"/>
            <w:bottom w:val="none" w:sz="0" w:space="0" w:color="auto"/>
            <w:right w:val="none" w:sz="0" w:space="0" w:color="auto"/>
          </w:divBdr>
        </w:div>
        <w:div w:id="1514029643">
          <w:marLeft w:val="1685"/>
          <w:marRight w:val="0"/>
          <w:marTop w:val="72"/>
          <w:marBottom w:val="0"/>
          <w:divBdr>
            <w:top w:val="none" w:sz="0" w:space="0" w:color="auto"/>
            <w:left w:val="none" w:sz="0" w:space="0" w:color="auto"/>
            <w:bottom w:val="none" w:sz="0" w:space="0" w:color="auto"/>
            <w:right w:val="none" w:sz="0" w:space="0" w:color="auto"/>
          </w:divBdr>
        </w:div>
        <w:div w:id="1978795289">
          <w:marLeft w:val="1310"/>
          <w:marRight w:val="0"/>
          <w:marTop w:val="77"/>
          <w:marBottom w:val="0"/>
          <w:divBdr>
            <w:top w:val="none" w:sz="0" w:space="0" w:color="auto"/>
            <w:left w:val="none" w:sz="0" w:space="0" w:color="auto"/>
            <w:bottom w:val="none" w:sz="0" w:space="0" w:color="auto"/>
            <w:right w:val="none" w:sz="0" w:space="0" w:color="auto"/>
          </w:divBdr>
        </w:div>
        <w:div w:id="746541505">
          <w:marLeft w:val="1685"/>
          <w:marRight w:val="0"/>
          <w:marTop w:val="72"/>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8333">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2370518">
      <w:bodyDiv w:val="1"/>
      <w:marLeft w:val="0"/>
      <w:marRight w:val="0"/>
      <w:marTop w:val="0"/>
      <w:marBottom w:val="0"/>
      <w:divBdr>
        <w:top w:val="none" w:sz="0" w:space="0" w:color="auto"/>
        <w:left w:val="none" w:sz="0" w:space="0" w:color="auto"/>
        <w:bottom w:val="none" w:sz="0" w:space="0" w:color="auto"/>
        <w:right w:val="none" w:sz="0" w:space="0" w:color="auto"/>
      </w:divBdr>
      <w:divsChild>
        <w:div w:id="1292251658">
          <w:marLeft w:val="1310"/>
          <w:marRight w:val="0"/>
          <w:marTop w:val="77"/>
          <w:marBottom w:val="0"/>
          <w:divBdr>
            <w:top w:val="none" w:sz="0" w:space="0" w:color="auto"/>
            <w:left w:val="none" w:sz="0" w:space="0" w:color="auto"/>
            <w:bottom w:val="none" w:sz="0" w:space="0" w:color="auto"/>
            <w:right w:val="none" w:sz="0" w:space="0" w:color="auto"/>
          </w:divBdr>
        </w:div>
        <w:div w:id="1468740566">
          <w:marLeft w:val="1310"/>
          <w:marRight w:val="0"/>
          <w:marTop w:val="77"/>
          <w:marBottom w:val="0"/>
          <w:divBdr>
            <w:top w:val="none" w:sz="0" w:space="0" w:color="auto"/>
            <w:left w:val="none" w:sz="0" w:space="0" w:color="auto"/>
            <w:bottom w:val="none" w:sz="0" w:space="0" w:color="auto"/>
            <w:right w:val="none" w:sz="0" w:space="0" w:color="auto"/>
          </w:divBdr>
        </w:div>
        <w:div w:id="1013070997">
          <w:marLeft w:val="1310"/>
          <w:marRight w:val="0"/>
          <w:marTop w:val="77"/>
          <w:marBottom w:val="0"/>
          <w:divBdr>
            <w:top w:val="none" w:sz="0" w:space="0" w:color="auto"/>
            <w:left w:val="none" w:sz="0" w:space="0" w:color="auto"/>
            <w:bottom w:val="none" w:sz="0" w:space="0" w:color="auto"/>
            <w:right w:val="none" w:sz="0" w:space="0" w:color="auto"/>
          </w:divBdr>
        </w:div>
        <w:div w:id="1149899406">
          <w:marLeft w:val="1310"/>
          <w:marRight w:val="0"/>
          <w:marTop w:val="77"/>
          <w:marBottom w:val="0"/>
          <w:divBdr>
            <w:top w:val="none" w:sz="0" w:space="0" w:color="auto"/>
            <w:left w:val="none" w:sz="0" w:space="0" w:color="auto"/>
            <w:bottom w:val="none" w:sz="0" w:space="0" w:color="auto"/>
            <w:right w:val="none" w:sz="0" w:space="0" w:color="auto"/>
          </w:divBdr>
        </w:div>
        <w:div w:id="872040446">
          <w:marLeft w:val="1310"/>
          <w:marRight w:val="0"/>
          <w:marTop w:val="77"/>
          <w:marBottom w:val="0"/>
          <w:divBdr>
            <w:top w:val="none" w:sz="0" w:space="0" w:color="auto"/>
            <w:left w:val="none" w:sz="0" w:space="0" w:color="auto"/>
            <w:bottom w:val="none" w:sz="0" w:space="0" w:color="auto"/>
            <w:right w:val="none" w:sz="0" w:space="0" w:color="auto"/>
          </w:divBdr>
        </w:div>
      </w:divsChild>
    </w:div>
    <w:div w:id="36709412">
      <w:bodyDiv w:val="1"/>
      <w:marLeft w:val="0"/>
      <w:marRight w:val="0"/>
      <w:marTop w:val="0"/>
      <w:marBottom w:val="0"/>
      <w:divBdr>
        <w:top w:val="none" w:sz="0" w:space="0" w:color="auto"/>
        <w:left w:val="none" w:sz="0" w:space="0" w:color="auto"/>
        <w:bottom w:val="none" w:sz="0" w:space="0" w:color="auto"/>
        <w:right w:val="none" w:sz="0" w:space="0" w:color="auto"/>
      </w:divBdr>
      <w:divsChild>
        <w:div w:id="1533348891">
          <w:marLeft w:val="936"/>
          <w:marRight w:val="0"/>
          <w:marTop w:val="91"/>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383707">
      <w:bodyDiv w:val="1"/>
      <w:marLeft w:val="0"/>
      <w:marRight w:val="0"/>
      <w:marTop w:val="0"/>
      <w:marBottom w:val="0"/>
      <w:divBdr>
        <w:top w:val="none" w:sz="0" w:space="0" w:color="auto"/>
        <w:left w:val="none" w:sz="0" w:space="0" w:color="auto"/>
        <w:bottom w:val="none" w:sz="0" w:space="0" w:color="auto"/>
        <w:right w:val="none" w:sz="0" w:space="0" w:color="auto"/>
      </w:divBdr>
      <w:divsChild>
        <w:div w:id="759302942">
          <w:marLeft w:val="936"/>
          <w:marRight w:val="0"/>
          <w:marTop w:val="91"/>
          <w:marBottom w:val="0"/>
          <w:divBdr>
            <w:top w:val="none" w:sz="0" w:space="0" w:color="auto"/>
            <w:left w:val="none" w:sz="0" w:space="0" w:color="auto"/>
            <w:bottom w:val="none" w:sz="0" w:space="0" w:color="auto"/>
            <w:right w:val="none" w:sz="0" w:space="0" w:color="auto"/>
          </w:divBdr>
        </w:div>
      </w:divsChild>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742618">
      <w:bodyDiv w:val="1"/>
      <w:marLeft w:val="0"/>
      <w:marRight w:val="0"/>
      <w:marTop w:val="0"/>
      <w:marBottom w:val="0"/>
      <w:divBdr>
        <w:top w:val="none" w:sz="0" w:space="0" w:color="auto"/>
        <w:left w:val="none" w:sz="0" w:space="0" w:color="auto"/>
        <w:bottom w:val="none" w:sz="0" w:space="0" w:color="auto"/>
        <w:right w:val="none" w:sz="0" w:space="0" w:color="auto"/>
      </w:divBdr>
      <w:divsChild>
        <w:div w:id="1178886264">
          <w:marLeft w:val="1310"/>
          <w:marRight w:val="0"/>
          <w:marTop w:val="72"/>
          <w:marBottom w:val="0"/>
          <w:divBdr>
            <w:top w:val="none" w:sz="0" w:space="0" w:color="auto"/>
            <w:left w:val="none" w:sz="0" w:space="0" w:color="auto"/>
            <w:bottom w:val="none" w:sz="0" w:space="0" w:color="auto"/>
            <w:right w:val="none" w:sz="0" w:space="0" w:color="auto"/>
          </w:divBdr>
        </w:div>
      </w:divsChild>
    </w:div>
    <w:div w:id="255863750">
      <w:bodyDiv w:val="1"/>
      <w:marLeft w:val="0"/>
      <w:marRight w:val="0"/>
      <w:marTop w:val="0"/>
      <w:marBottom w:val="0"/>
      <w:divBdr>
        <w:top w:val="none" w:sz="0" w:space="0" w:color="auto"/>
        <w:left w:val="none" w:sz="0" w:space="0" w:color="auto"/>
        <w:bottom w:val="none" w:sz="0" w:space="0" w:color="auto"/>
        <w:right w:val="none" w:sz="0" w:space="0" w:color="auto"/>
      </w:divBdr>
      <w:divsChild>
        <w:div w:id="934359938">
          <w:marLeft w:val="936"/>
          <w:marRight w:val="0"/>
          <w:marTop w:val="91"/>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9999347">
      <w:bodyDiv w:val="1"/>
      <w:marLeft w:val="0"/>
      <w:marRight w:val="0"/>
      <w:marTop w:val="0"/>
      <w:marBottom w:val="0"/>
      <w:divBdr>
        <w:top w:val="none" w:sz="0" w:space="0" w:color="auto"/>
        <w:left w:val="none" w:sz="0" w:space="0" w:color="auto"/>
        <w:bottom w:val="none" w:sz="0" w:space="0" w:color="auto"/>
        <w:right w:val="none" w:sz="0" w:space="0" w:color="auto"/>
      </w:divBdr>
      <w:divsChild>
        <w:div w:id="159581724">
          <w:marLeft w:val="562"/>
          <w:marRight w:val="0"/>
          <w:marTop w:val="86"/>
          <w:marBottom w:val="0"/>
          <w:divBdr>
            <w:top w:val="none" w:sz="0" w:space="0" w:color="auto"/>
            <w:left w:val="none" w:sz="0" w:space="0" w:color="auto"/>
            <w:bottom w:val="none" w:sz="0" w:space="0" w:color="auto"/>
            <w:right w:val="none" w:sz="0" w:space="0" w:color="auto"/>
          </w:divBdr>
        </w:div>
        <w:div w:id="1774548230">
          <w:marLeft w:val="936"/>
          <w:marRight w:val="0"/>
          <w:marTop w:val="86"/>
          <w:marBottom w:val="0"/>
          <w:divBdr>
            <w:top w:val="none" w:sz="0" w:space="0" w:color="auto"/>
            <w:left w:val="none" w:sz="0" w:space="0" w:color="auto"/>
            <w:bottom w:val="none" w:sz="0" w:space="0" w:color="auto"/>
            <w:right w:val="none" w:sz="0" w:space="0" w:color="auto"/>
          </w:divBdr>
        </w:div>
        <w:div w:id="812259050">
          <w:marLeft w:val="1310"/>
          <w:marRight w:val="0"/>
          <w:marTop w:val="77"/>
          <w:marBottom w:val="0"/>
          <w:divBdr>
            <w:top w:val="none" w:sz="0" w:space="0" w:color="auto"/>
            <w:left w:val="none" w:sz="0" w:space="0" w:color="auto"/>
            <w:bottom w:val="none" w:sz="0" w:space="0" w:color="auto"/>
            <w:right w:val="none" w:sz="0" w:space="0" w:color="auto"/>
          </w:divBdr>
        </w:div>
        <w:div w:id="628240556">
          <w:marLeft w:val="936"/>
          <w:marRight w:val="0"/>
          <w:marTop w:val="86"/>
          <w:marBottom w:val="0"/>
          <w:divBdr>
            <w:top w:val="none" w:sz="0" w:space="0" w:color="auto"/>
            <w:left w:val="none" w:sz="0" w:space="0" w:color="auto"/>
            <w:bottom w:val="none" w:sz="0" w:space="0" w:color="auto"/>
            <w:right w:val="none" w:sz="0" w:space="0" w:color="auto"/>
          </w:divBdr>
        </w:div>
        <w:div w:id="193123479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164670">
      <w:bodyDiv w:val="1"/>
      <w:marLeft w:val="0"/>
      <w:marRight w:val="0"/>
      <w:marTop w:val="0"/>
      <w:marBottom w:val="0"/>
      <w:divBdr>
        <w:top w:val="none" w:sz="0" w:space="0" w:color="auto"/>
        <w:left w:val="none" w:sz="0" w:space="0" w:color="auto"/>
        <w:bottom w:val="none" w:sz="0" w:space="0" w:color="auto"/>
        <w:right w:val="none" w:sz="0" w:space="0" w:color="auto"/>
      </w:divBdr>
      <w:divsChild>
        <w:div w:id="1442341917">
          <w:marLeft w:val="562"/>
          <w:marRight w:val="0"/>
          <w:marTop w:val="86"/>
          <w:marBottom w:val="0"/>
          <w:divBdr>
            <w:top w:val="none" w:sz="0" w:space="0" w:color="auto"/>
            <w:left w:val="none" w:sz="0" w:space="0" w:color="auto"/>
            <w:bottom w:val="none" w:sz="0" w:space="0" w:color="auto"/>
            <w:right w:val="none" w:sz="0" w:space="0" w:color="auto"/>
          </w:divBdr>
        </w:div>
        <w:div w:id="1128668598">
          <w:marLeft w:val="936"/>
          <w:marRight w:val="0"/>
          <w:marTop w:val="86"/>
          <w:marBottom w:val="0"/>
          <w:divBdr>
            <w:top w:val="none" w:sz="0" w:space="0" w:color="auto"/>
            <w:left w:val="none" w:sz="0" w:space="0" w:color="auto"/>
            <w:bottom w:val="none" w:sz="0" w:space="0" w:color="auto"/>
            <w:right w:val="none" w:sz="0" w:space="0" w:color="auto"/>
          </w:divBdr>
        </w:div>
        <w:div w:id="2076737521">
          <w:marLeft w:val="1310"/>
          <w:marRight w:val="0"/>
          <w:marTop w:val="77"/>
          <w:marBottom w:val="0"/>
          <w:divBdr>
            <w:top w:val="none" w:sz="0" w:space="0" w:color="auto"/>
            <w:left w:val="none" w:sz="0" w:space="0" w:color="auto"/>
            <w:bottom w:val="none" w:sz="0" w:space="0" w:color="auto"/>
            <w:right w:val="none" w:sz="0" w:space="0" w:color="auto"/>
          </w:divBdr>
        </w:div>
        <w:div w:id="958683638">
          <w:marLeft w:val="936"/>
          <w:marRight w:val="0"/>
          <w:marTop w:val="86"/>
          <w:marBottom w:val="0"/>
          <w:divBdr>
            <w:top w:val="none" w:sz="0" w:space="0" w:color="auto"/>
            <w:left w:val="none" w:sz="0" w:space="0" w:color="auto"/>
            <w:bottom w:val="none" w:sz="0" w:space="0" w:color="auto"/>
            <w:right w:val="none" w:sz="0" w:space="0" w:color="auto"/>
          </w:divBdr>
        </w:div>
        <w:div w:id="449011709">
          <w:marLeft w:val="1310"/>
          <w:marRight w:val="0"/>
          <w:marTop w:val="7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821779">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526483">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469027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5627407">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8322023">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10526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86772966">
      <w:bodyDiv w:val="1"/>
      <w:marLeft w:val="0"/>
      <w:marRight w:val="0"/>
      <w:marTop w:val="0"/>
      <w:marBottom w:val="0"/>
      <w:divBdr>
        <w:top w:val="none" w:sz="0" w:space="0" w:color="auto"/>
        <w:left w:val="none" w:sz="0" w:space="0" w:color="auto"/>
        <w:bottom w:val="none" w:sz="0" w:space="0" w:color="auto"/>
        <w:right w:val="none" w:sz="0" w:space="0" w:color="auto"/>
      </w:divBdr>
    </w:div>
    <w:div w:id="590550369">
      <w:bodyDiv w:val="1"/>
      <w:marLeft w:val="0"/>
      <w:marRight w:val="0"/>
      <w:marTop w:val="0"/>
      <w:marBottom w:val="0"/>
      <w:divBdr>
        <w:top w:val="none" w:sz="0" w:space="0" w:color="auto"/>
        <w:left w:val="none" w:sz="0" w:space="0" w:color="auto"/>
        <w:bottom w:val="none" w:sz="0" w:space="0" w:color="auto"/>
        <w:right w:val="none" w:sz="0" w:space="0" w:color="auto"/>
      </w:divBdr>
      <w:divsChild>
        <w:div w:id="1802307151">
          <w:marLeft w:val="936"/>
          <w:marRight w:val="0"/>
          <w:marTop w:val="91"/>
          <w:marBottom w:val="0"/>
          <w:divBdr>
            <w:top w:val="none" w:sz="0" w:space="0" w:color="auto"/>
            <w:left w:val="none" w:sz="0" w:space="0" w:color="auto"/>
            <w:bottom w:val="none" w:sz="0" w:space="0" w:color="auto"/>
            <w:right w:val="none" w:sz="0" w:space="0" w:color="auto"/>
          </w:divBdr>
        </w:div>
        <w:div w:id="1560822766">
          <w:marLeft w:val="1310"/>
          <w:marRight w:val="0"/>
          <w:marTop w:val="77"/>
          <w:marBottom w:val="0"/>
          <w:divBdr>
            <w:top w:val="none" w:sz="0" w:space="0" w:color="auto"/>
            <w:left w:val="none" w:sz="0" w:space="0" w:color="auto"/>
            <w:bottom w:val="none" w:sz="0" w:space="0" w:color="auto"/>
            <w:right w:val="none" w:sz="0" w:space="0" w:color="auto"/>
          </w:divBdr>
        </w:div>
      </w:divsChild>
    </w:div>
    <w:div w:id="594048391">
      <w:bodyDiv w:val="1"/>
      <w:marLeft w:val="0"/>
      <w:marRight w:val="0"/>
      <w:marTop w:val="0"/>
      <w:marBottom w:val="0"/>
      <w:divBdr>
        <w:top w:val="none" w:sz="0" w:space="0" w:color="auto"/>
        <w:left w:val="none" w:sz="0" w:space="0" w:color="auto"/>
        <w:bottom w:val="none" w:sz="0" w:space="0" w:color="auto"/>
        <w:right w:val="none" w:sz="0" w:space="0" w:color="auto"/>
      </w:divBdr>
      <w:divsChild>
        <w:div w:id="575362822">
          <w:marLeft w:val="936"/>
          <w:marRight w:val="0"/>
          <w:marTop w:val="86"/>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747484">
      <w:bodyDiv w:val="1"/>
      <w:marLeft w:val="0"/>
      <w:marRight w:val="0"/>
      <w:marTop w:val="0"/>
      <w:marBottom w:val="0"/>
      <w:divBdr>
        <w:top w:val="none" w:sz="0" w:space="0" w:color="auto"/>
        <w:left w:val="none" w:sz="0" w:space="0" w:color="auto"/>
        <w:bottom w:val="none" w:sz="0" w:space="0" w:color="auto"/>
        <w:right w:val="none" w:sz="0" w:space="0" w:color="auto"/>
      </w:divBdr>
      <w:divsChild>
        <w:div w:id="611867338">
          <w:marLeft w:val="936"/>
          <w:marRight w:val="0"/>
          <w:marTop w:val="86"/>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884407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8502195">
      <w:bodyDiv w:val="1"/>
      <w:marLeft w:val="0"/>
      <w:marRight w:val="0"/>
      <w:marTop w:val="0"/>
      <w:marBottom w:val="0"/>
      <w:divBdr>
        <w:top w:val="none" w:sz="0" w:space="0" w:color="auto"/>
        <w:left w:val="none" w:sz="0" w:space="0" w:color="auto"/>
        <w:bottom w:val="none" w:sz="0" w:space="0" w:color="auto"/>
        <w:right w:val="none" w:sz="0" w:space="0" w:color="auto"/>
      </w:divBdr>
      <w:divsChild>
        <w:div w:id="26762654">
          <w:marLeft w:val="562"/>
          <w:marRight w:val="0"/>
          <w:marTop w:val="86"/>
          <w:marBottom w:val="0"/>
          <w:divBdr>
            <w:top w:val="none" w:sz="0" w:space="0" w:color="auto"/>
            <w:left w:val="none" w:sz="0" w:space="0" w:color="auto"/>
            <w:bottom w:val="none" w:sz="0" w:space="0" w:color="auto"/>
            <w:right w:val="none" w:sz="0" w:space="0" w:color="auto"/>
          </w:divBdr>
        </w:div>
        <w:div w:id="1627658470">
          <w:marLeft w:val="936"/>
          <w:marRight w:val="0"/>
          <w:marTop w:val="86"/>
          <w:marBottom w:val="0"/>
          <w:divBdr>
            <w:top w:val="none" w:sz="0" w:space="0" w:color="auto"/>
            <w:left w:val="none" w:sz="0" w:space="0" w:color="auto"/>
            <w:bottom w:val="none" w:sz="0" w:space="0" w:color="auto"/>
            <w:right w:val="none" w:sz="0" w:space="0" w:color="auto"/>
          </w:divBdr>
        </w:div>
        <w:div w:id="2078476411">
          <w:marLeft w:val="1310"/>
          <w:marRight w:val="0"/>
          <w:marTop w:val="77"/>
          <w:marBottom w:val="0"/>
          <w:divBdr>
            <w:top w:val="none" w:sz="0" w:space="0" w:color="auto"/>
            <w:left w:val="none" w:sz="0" w:space="0" w:color="auto"/>
            <w:bottom w:val="none" w:sz="0" w:space="0" w:color="auto"/>
            <w:right w:val="none" w:sz="0" w:space="0" w:color="auto"/>
          </w:divBdr>
        </w:div>
        <w:div w:id="229316625">
          <w:marLeft w:val="936"/>
          <w:marRight w:val="0"/>
          <w:marTop w:val="86"/>
          <w:marBottom w:val="0"/>
          <w:divBdr>
            <w:top w:val="none" w:sz="0" w:space="0" w:color="auto"/>
            <w:left w:val="none" w:sz="0" w:space="0" w:color="auto"/>
            <w:bottom w:val="none" w:sz="0" w:space="0" w:color="auto"/>
            <w:right w:val="none" w:sz="0" w:space="0" w:color="auto"/>
          </w:divBdr>
        </w:div>
        <w:div w:id="2139569519">
          <w:marLeft w:val="1310"/>
          <w:marRight w:val="0"/>
          <w:marTop w:val="77"/>
          <w:marBottom w:val="0"/>
          <w:divBdr>
            <w:top w:val="none" w:sz="0" w:space="0" w:color="auto"/>
            <w:left w:val="none" w:sz="0" w:space="0" w:color="auto"/>
            <w:bottom w:val="none" w:sz="0" w:space="0" w:color="auto"/>
            <w:right w:val="none" w:sz="0" w:space="0" w:color="auto"/>
          </w:divBdr>
        </w:div>
        <w:div w:id="1297299331">
          <w:marLeft w:val="562"/>
          <w:marRight w:val="0"/>
          <w:marTop w:val="86"/>
          <w:marBottom w:val="0"/>
          <w:divBdr>
            <w:top w:val="none" w:sz="0" w:space="0" w:color="auto"/>
            <w:left w:val="none" w:sz="0" w:space="0" w:color="auto"/>
            <w:bottom w:val="none" w:sz="0" w:space="0" w:color="auto"/>
            <w:right w:val="none" w:sz="0" w:space="0" w:color="auto"/>
          </w:divBdr>
        </w:div>
        <w:div w:id="1986935389">
          <w:marLeft w:val="936"/>
          <w:marRight w:val="0"/>
          <w:marTop w:val="86"/>
          <w:marBottom w:val="0"/>
          <w:divBdr>
            <w:top w:val="none" w:sz="0" w:space="0" w:color="auto"/>
            <w:left w:val="none" w:sz="0" w:space="0" w:color="auto"/>
            <w:bottom w:val="none" w:sz="0" w:space="0" w:color="auto"/>
            <w:right w:val="none" w:sz="0" w:space="0" w:color="auto"/>
          </w:divBdr>
        </w:div>
        <w:div w:id="1106466783">
          <w:marLeft w:val="1310"/>
          <w:marRight w:val="0"/>
          <w:marTop w:val="77"/>
          <w:marBottom w:val="0"/>
          <w:divBdr>
            <w:top w:val="none" w:sz="0" w:space="0" w:color="auto"/>
            <w:left w:val="none" w:sz="0" w:space="0" w:color="auto"/>
            <w:bottom w:val="none" w:sz="0" w:space="0" w:color="auto"/>
            <w:right w:val="none" w:sz="0" w:space="0" w:color="auto"/>
          </w:divBdr>
        </w:div>
        <w:div w:id="441540020">
          <w:marLeft w:val="936"/>
          <w:marRight w:val="0"/>
          <w:marTop w:val="86"/>
          <w:marBottom w:val="0"/>
          <w:divBdr>
            <w:top w:val="none" w:sz="0" w:space="0" w:color="auto"/>
            <w:left w:val="none" w:sz="0" w:space="0" w:color="auto"/>
            <w:bottom w:val="none" w:sz="0" w:space="0" w:color="auto"/>
            <w:right w:val="none" w:sz="0" w:space="0" w:color="auto"/>
          </w:divBdr>
        </w:div>
        <w:div w:id="954752191">
          <w:marLeft w:val="1310"/>
          <w:marRight w:val="0"/>
          <w:marTop w:val="77"/>
          <w:marBottom w:val="0"/>
          <w:divBdr>
            <w:top w:val="none" w:sz="0" w:space="0" w:color="auto"/>
            <w:left w:val="none" w:sz="0" w:space="0" w:color="auto"/>
            <w:bottom w:val="none" w:sz="0" w:space="0" w:color="auto"/>
            <w:right w:val="none" w:sz="0" w:space="0" w:color="auto"/>
          </w:divBdr>
        </w:div>
        <w:div w:id="322438266">
          <w:marLeft w:val="936"/>
          <w:marRight w:val="0"/>
          <w:marTop w:val="86"/>
          <w:marBottom w:val="0"/>
          <w:divBdr>
            <w:top w:val="none" w:sz="0" w:space="0" w:color="auto"/>
            <w:left w:val="none" w:sz="0" w:space="0" w:color="auto"/>
            <w:bottom w:val="none" w:sz="0" w:space="0" w:color="auto"/>
            <w:right w:val="none" w:sz="0" w:space="0" w:color="auto"/>
          </w:divBdr>
        </w:div>
        <w:div w:id="1488133267">
          <w:marLeft w:val="1310"/>
          <w:marRight w:val="0"/>
          <w:marTop w:val="77"/>
          <w:marBottom w:val="0"/>
          <w:divBdr>
            <w:top w:val="none" w:sz="0" w:space="0" w:color="auto"/>
            <w:left w:val="none" w:sz="0" w:space="0" w:color="auto"/>
            <w:bottom w:val="none" w:sz="0" w:space="0" w:color="auto"/>
            <w:right w:val="none" w:sz="0" w:space="0" w:color="auto"/>
          </w:divBdr>
        </w:div>
        <w:div w:id="909002012">
          <w:marLeft w:val="936"/>
          <w:marRight w:val="0"/>
          <w:marTop w:val="86"/>
          <w:marBottom w:val="0"/>
          <w:divBdr>
            <w:top w:val="none" w:sz="0" w:space="0" w:color="auto"/>
            <w:left w:val="none" w:sz="0" w:space="0" w:color="auto"/>
            <w:bottom w:val="none" w:sz="0" w:space="0" w:color="auto"/>
            <w:right w:val="none" w:sz="0" w:space="0" w:color="auto"/>
          </w:divBdr>
        </w:div>
        <w:div w:id="181407353">
          <w:marLeft w:val="1310"/>
          <w:marRight w:val="0"/>
          <w:marTop w:val="77"/>
          <w:marBottom w:val="0"/>
          <w:divBdr>
            <w:top w:val="none" w:sz="0" w:space="0" w:color="auto"/>
            <w:left w:val="none" w:sz="0" w:space="0" w:color="auto"/>
            <w:bottom w:val="none" w:sz="0" w:space="0" w:color="auto"/>
            <w:right w:val="none" w:sz="0" w:space="0" w:color="auto"/>
          </w:divBdr>
        </w:div>
        <w:div w:id="1988627764">
          <w:marLeft w:val="936"/>
          <w:marRight w:val="0"/>
          <w:marTop w:val="86"/>
          <w:marBottom w:val="0"/>
          <w:divBdr>
            <w:top w:val="none" w:sz="0" w:space="0" w:color="auto"/>
            <w:left w:val="none" w:sz="0" w:space="0" w:color="auto"/>
            <w:bottom w:val="none" w:sz="0" w:space="0" w:color="auto"/>
            <w:right w:val="none" w:sz="0" w:space="0" w:color="auto"/>
          </w:divBdr>
        </w:div>
        <w:div w:id="765149640">
          <w:marLeft w:val="1310"/>
          <w:marRight w:val="0"/>
          <w:marTop w:val="7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1795738">
      <w:bodyDiv w:val="1"/>
      <w:marLeft w:val="0"/>
      <w:marRight w:val="0"/>
      <w:marTop w:val="0"/>
      <w:marBottom w:val="0"/>
      <w:divBdr>
        <w:top w:val="none" w:sz="0" w:space="0" w:color="auto"/>
        <w:left w:val="none" w:sz="0" w:space="0" w:color="auto"/>
        <w:bottom w:val="none" w:sz="0" w:space="0" w:color="auto"/>
        <w:right w:val="none" w:sz="0" w:space="0" w:color="auto"/>
      </w:divBdr>
      <w:divsChild>
        <w:div w:id="744649311">
          <w:marLeft w:val="1310"/>
          <w:marRight w:val="0"/>
          <w:marTop w:val="77"/>
          <w:marBottom w:val="0"/>
          <w:divBdr>
            <w:top w:val="none" w:sz="0" w:space="0" w:color="auto"/>
            <w:left w:val="none" w:sz="0" w:space="0" w:color="auto"/>
            <w:bottom w:val="none" w:sz="0" w:space="0" w:color="auto"/>
            <w:right w:val="none" w:sz="0" w:space="0" w:color="auto"/>
          </w:divBdr>
        </w:div>
        <w:div w:id="751391483">
          <w:marLeft w:val="1685"/>
          <w:marRight w:val="0"/>
          <w:marTop w:val="72"/>
          <w:marBottom w:val="0"/>
          <w:divBdr>
            <w:top w:val="none" w:sz="0" w:space="0" w:color="auto"/>
            <w:left w:val="none" w:sz="0" w:space="0" w:color="auto"/>
            <w:bottom w:val="none" w:sz="0" w:space="0" w:color="auto"/>
            <w:right w:val="none" w:sz="0" w:space="0" w:color="auto"/>
          </w:divBdr>
        </w:div>
        <w:div w:id="208371976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4877474">
      <w:bodyDiv w:val="1"/>
      <w:marLeft w:val="0"/>
      <w:marRight w:val="0"/>
      <w:marTop w:val="0"/>
      <w:marBottom w:val="0"/>
      <w:divBdr>
        <w:top w:val="none" w:sz="0" w:space="0" w:color="auto"/>
        <w:left w:val="none" w:sz="0" w:space="0" w:color="auto"/>
        <w:bottom w:val="none" w:sz="0" w:space="0" w:color="auto"/>
        <w:right w:val="none" w:sz="0" w:space="0" w:color="auto"/>
      </w:divBdr>
      <w:divsChild>
        <w:div w:id="870725006">
          <w:marLeft w:val="936"/>
          <w:marRight w:val="0"/>
          <w:marTop w:val="91"/>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397758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1810191">
      <w:bodyDiv w:val="1"/>
      <w:marLeft w:val="0"/>
      <w:marRight w:val="0"/>
      <w:marTop w:val="0"/>
      <w:marBottom w:val="0"/>
      <w:divBdr>
        <w:top w:val="none" w:sz="0" w:space="0" w:color="auto"/>
        <w:left w:val="none" w:sz="0" w:space="0" w:color="auto"/>
        <w:bottom w:val="none" w:sz="0" w:space="0" w:color="auto"/>
        <w:right w:val="none" w:sz="0" w:space="0" w:color="auto"/>
      </w:divBdr>
    </w:div>
    <w:div w:id="961960340">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7048727">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11142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3124945">
      <w:bodyDiv w:val="1"/>
      <w:marLeft w:val="0"/>
      <w:marRight w:val="0"/>
      <w:marTop w:val="0"/>
      <w:marBottom w:val="0"/>
      <w:divBdr>
        <w:top w:val="none" w:sz="0" w:space="0" w:color="auto"/>
        <w:left w:val="none" w:sz="0" w:space="0" w:color="auto"/>
        <w:bottom w:val="none" w:sz="0" w:space="0" w:color="auto"/>
        <w:right w:val="none" w:sz="0" w:space="0" w:color="auto"/>
      </w:divBdr>
      <w:divsChild>
        <w:div w:id="502206842">
          <w:marLeft w:val="1310"/>
          <w:marRight w:val="0"/>
          <w:marTop w:val="77"/>
          <w:marBottom w:val="0"/>
          <w:divBdr>
            <w:top w:val="none" w:sz="0" w:space="0" w:color="auto"/>
            <w:left w:val="none" w:sz="0" w:space="0" w:color="auto"/>
            <w:bottom w:val="none" w:sz="0" w:space="0" w:color="auto"/>
            <w:right w:val="none" w:sz="0" w:space="0" w:color="auto"/>
          </w:divBdr>
        </w:div>
        <w:div w:id="1618609061">
          <w:marLeft w:val="1310"/>
          <w:marRight w:val="0"/>
          <w:marTop w:val="77"/>
          <w:marBottom w:val="0"/>
          <w:divBdr>
            <w:top w:val="none" w:sz="0" w:space="0" w:color="auto"/>
            <w:left w:val="none" w:sz="0" w:space="0" w:color="auto"/>
            <w:bottom w:val="none" w:sz="0" w:space="0" w:color="auto"/>
            <w:right w:val="none" w:sz="0" w:space="0" w:color="auto"/>
          </w:divBdr>
        </w:div>
        <w:div w:id="108822374">
          <w:marLeft w:val="1310"/>
          <w:marRight w:val="0"/>
          <w:marTop w:val="77"/>
          <w:marBottom w:val="0"/>
          <w:divBdr>
            <w:top w:val="none" w:sz="0" w:space="0" w:color="auto"/>
            <w:left w:val="none" w:sz="0" w:space="0" w:color="auto"/>
            <w:bottom w:val="none" w:sz="0" w:space="0" w:color="auto"/>
            <w:right w:val="none" w:sz="0" w:space="0" w:color="auto"/>
          </w:divBdr>
        </w:div>
        <w:div w:id="2117941106">
          <w:marLeft w:val="131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905366">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1918791">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1473231">
      <w:bodyDiv w:val="1"/>
      <w:marLeft w:val="0"/>
      <w:marRight w:val="0"/>
      <w:marTop w:val="0"/>
      <w:marBottom w:val="0"/>
      <w:divBdr>
        <w:top w:val="none" w:sz="0" w:space="0" w:color="auto"/>
        <w:left w:val="none" w:sz="0" w:space="0" w:color="auto"/>
        <w:bottom w:val="none" w:sz="0" w:space="0" w:color="auto"/>
        <w:right w:val="none" w:sz="0" w:space="0" w:color="auto"/>
      </w:divBdr>
      <w:divsChild>
        <w:div w:id="553388511">
          <w:marLeft w:val="562"/>
          <w:marRight w:val="0"/>
          <w:marTop w:val="91"/>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5893783">
      <w:bodyDiv w:val="1"/>
      <w:marLeft w:val="0"/>
      <w:marRight w:val="0"/>
      <w:marTop w:val="0"/>
      <w:marBottom w:val="0"/>
      <w:divBdr>
        <w:top w:val="none" w:sz="0" w:space="0" w:color="auto"/>
        <w:left w:val="none" w:sz="0" w:space="0" w:color="auto"/>
        <w:bottom w:val="none" w:sz="0" w:space="0" w:color="auto"/>
        <w:right w:val="none" w:sz="0" w:space="0" w:color="auto"/>
      </w:divBdr>
    </w:div>
    <w:div w:id="1240095094">
      <w:bodyDiv w:val="1"/>
      <w:marLeft w:val="0"/>
      <w:marRight w:val="0"/>
      <w:marTop w:val="0"/>
      <w:marBottom w:val="0"/>
      <w:divBdr>
        <w:top w:val="none" w:sz="0" w:space="0" w:color="auto"/>
        <w:left w:val="none" w:sz="0" w:space="0" w:color="auto"/>
        <w:bottom w:val="none" w:sz="0" w:space="0" w:color="auto"/>
        <w:right w:val="none" w:sz="0" w:space="0" w:color="auto"/>
      </w:divBdr>
    </w:div>
    <w:div w:id="1246256882">
      <w:bodyDiv w:val="1"/>
      <w:marLeft w:val="0"/>
      <w:marRight w:val="0"/>
      <w:marTop w:val="0"/>
      <w:marBottom w:val="0"/>
      <w:divBdr>
        <w:top w:val="none" w:sz="0" w:space="0" w:color="auto"/>
        <w:left w:val="none" w:sz="0" w:space="0" w:color="auto"/>
        <w:bottom w:val="none" w:sz="0" w:space="0" w:color="auto"/>
        <w:right w:val="none" w:sz="0" w:space="0" w:color="auto"/>
      </w:divBdr>
      <w:divsChild>
        <w:div w:id="550573867">
          <w:marLeft w:val="936"/>
          <w:marRight w:val="0"/>
          <w:marTop w:val="86"/>
          <w:marBottom w:val="0"/>
          <w:divBdr>
            <w:top w:val="none" w:sz="0" w:space="0" w:color="auto"/>
            <w:left w:val="none" w:sz="0" w:space="0" w:color="auto"/>
            <w:bottom w:val="none" w:sz="0" w:space="0" w:color="auto"/>
            <w:right w:val="none" w:sz="0" w:space="0" w:color="auto"/>
          </w:divBdr>
        </w:div>
        <w:div w:id="2002660255">
          <w:marLeft w:val="1310"/>
          <w:marRight w:val="0"/>
          <w:marTop w:val="77"/>
          <w:marBottom w:val="0"/>
          <w:divBdr>
            <w:top w:val="none" w:sz="0" w:space="0" w:color="auto"/>
            <w:left w:val="none" w:sz="0" w:space="0" w:color="auto"/>
            <w:bottom w:val="none" w:sz="0" w:space="0" w:color="auto"/>
            <w:right w:val="none" w:sz="0" w:space="0" w:color="auto"/>
          </w:divBdr>
        </w:div>
        <w:div w:id="1436049417">
          <w:marLeft w:val="1310"/>
          <w:marRight w:val="0"/>
          <w:marTop w:val="77"/>
          <w:marBottom w:val="0"/>
          <w:divBdr>
            <w:top w:val="none" w:sz="0" w:space="0" w:color="auto"/>
            <w:left w:val="none" w:sz="0" w:space="0" w:color="auto"/>
            <w:bottom w:val="none" w:sz="0" w:space="0" w:color="auto"/>
            <w:right w:val="none" w:sz="0" w:space="0" w:color="auto"/>
          </w:divBdr>
        </w:div>
        <w:div w:id="1519461976">
          <w:marLeft w:val="1310"/>
          <w:marRight w:val="0"/>
          <w:marTop w:val="77"/>
          <w:marBottom w:val="0"/>
          <w:divBdr>
            <w:top w:val="none" w:sz="0" w:space="0" w:color="auto"/>
            <w:left w:val="none" w:sz="0" w:space="0" w:color="auto"/>
            <w:bottom w:val="none" w:sz="0" w:space="0" w:color="auto"/>
            <w:right w:val="none" w:sz="0" w:space="0" w:color="auto"/>
          </w:divBdr>
        </w:div>
        <w:div w:id="2101101723">
          <w:marLeft w:val="1310"/>
          <w:marRight w:val="0"/>
          <w:marTop w:val="77"/>
          <w:marBottom w:val="0"/>
          <w:divBdr>
            <w:top w:val="none" w:sz="0" w:space="0" w:color="auto"/>
            <w:left w:val="none" w:sz="0" w:space="0" w:color="auto"/>
            <w:bottom w:val="none" w:sz="0" w:space="0" w:color="auto"/>
            <w:right w:val="none" w:sz="0" w:space="0" w:color="auto"/>
          </w:divBdr>
        </w:div>
        <w:div w:id="348216295">
          <w:marLeft w:val="1310"/>
          <w:marRight w:val="0"/>
          <w:marTop w:val="7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166397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010414">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82993">
      <w:bodyDiv w:val="1"/>
      <w:marLeft w:val="0"/>
      <w:marRight w:val="0"/>
      <w:marTop w:val="0"/>
      <w:marBottom w:val="0"/>
      <w:divBdr>
        <w:top w:val="none" w:sz="0" w:space="0" w:color="auto"/>
        <w:left w:val="none" w:sz="0" w:space="0" w:color="auto"/>
        <w:bottom w:val="none" w:sz="0" w:space="0" w:color="auto"/>
        <w:right w:val="none" w:sz="0" w:space="0" w:color="auto"/>
      </w:divBdr>
      <w:divsChild>
        <w:div w:id="358169436">
          <w:marLeft w:val="1310"/>
          <w:marRight w:val="0"/>
          <w:marTop w:val="77"/>
          <w:marBottom w:val="0"/>
          <w:divBdr>
            <w:top w:val="none" w:sz="0" w:space="0" w:color="auto"/>
            <w:left w:val="none" w:sz="0" w:space="0" w:color="auto"/>
            <w:bottom w:val="none" w:sz="0" w:space="0" w:color="auto"/>
            <w:right w:val="none" w:sz="0" w:space="0" w:color="auto"/>
          </w:divBdr>
        </w:div>
        <w:div w:id="2125734593">
          <w:marLeft w:val="1685"/>
          <w:marRight w:val="0"/>
          <w:marTop w:val="72"/>
          <w:marBottom w:val="0"/>
          <w:divBdr>
            <w:top w:val="none" w:sz="0" w:space="0" w:color="auto"/>
            <w:left w:val="none" w:sz="0" w:space="0" w:color="auto"/>
            <w:bottom w:val="none" w:sz="0" w:space="0" w:color="auto"/>
            <w:right w:val="none" w:sz="0" w:space="0" w:color="auto"/>
          </w:divBdr>
        </w:div>
        <w:div w:id="878510903">
          <w:marLeft w:val="1310"/>
          <w:marRight w:val="0"/>
          <w:marTop w:val="77"/>
          <w:marBottom w:val="0"/>
          <w:divBdr>
            <w:top w:val="none" w:sz="0" w:space="0" w:color="auto"/>
            <w:left w:val="none" w:sz="0" w:space="0" w:color="auto"/>
            <w:bottom w:val="none" w:sz="0" w:space="0" w:color="auto"/>
            <w:right w:val="none" w:sz="0" w:space="0" w:color="auto"/>
          </w:divBdr>
        </w:div>
        <w:div w:id="608316445">
          <w:marLeft w:val="1685"/>
          <w:marRight w:val="0"/>
          <w:marTop w:val="72"/>
          <w:marBottom w:val="0"/>
          <w:divBdr>
            <w:top w:val="none" w:sz="0" w:space="0" w:color="auto"/>
            <w:left w:val="none" w:sz="0" w:space="0" w:color="auto"/>
            <w:bottom w:val="none" w:sz="0" w:space="0" w:color="auto"/>
            <w:right w:val="none" w:sz="0" w:space="0" w:color="auto"/>
          </w:divBdr>
        </w:div>
        <w:div w:id="37710518">
          <w:marLeft w:val="1310"/>
          <w:marRight w:val="0"/>
          <w:marTop w:val="77"/>
          <w:marBottom w:val="0"/>
          <w:divBdr>
            <w:top w:val="none" w:sz="0" w:space="0" w:color="auto"/>
            <w:left w:val="none" w:sz="0" w:space="0" w:color="auto"/>
            <w:bottom w:val="none" w:sz="0" w:space="0" w:color="auto"/>
            <w:right w:val="none" w:sz="0" w:space="0" w:color="auto"/>
          </w:divBdr>
        </w:div>
        <w:div w:id="473911494">
          <w:marLeft w:val="1685"/>
          <w:marRight w:val="0"/>
          <w:marTop w:val="72"/>
          <w:marBottom w:val="0"/>
          <w:divBdr>
            <w:top w:val="none" w:sz="0" w:space="0" w:color="auto"/>
            <w:left w:val="none" w:sz="0" w:space="0" w:color="auto"/>
            <w:bottom w:val="none" w:sz="0" w:space="0" w:color="auto"/>
            <w:right w:val="none" w:sz="0" w:space="0" w:color="auto"/>
          </w:divBdr>
        </w:div>
      </w:divsChild>
    </w:div>
    <w:div w:id="1558659404">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496448">
      <w:bodyDiv w:val="1"/>
      <w:marLeft w:val="0"/>
      <w:marRight w:val="0"/>
      <w:marTop w:val="0"/>
      <w:marBottom w:val="0"/>
      <w:divBdr>
        <w:top w:val="none" w:sz="0" w:space="0" w:color="auto"/>
        <w:left w:val="none" w:sz="0" w:space="0" w:color="auto"/>
        <w:bottom w:val="none" w:sz="0" w:space="0" w:color="auto"/>
        <w:right w:val="none" w:sz="0" w:space="0" w:color="auto"/>
      </w:divBdr>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69794538">
      <w:bodyDiv w:val="1"/>
      <w:marLeft w:val="0"/>
      <w:marRight w:val="0"/>
      <w:marTop w:val="0"/>
      <w:marBottom w:val="0"/>
      <w:divBdr>
        <w:top w:val="none" w:sz="0" w:space="0" w:color="auto"/>
        <w:left w:val="none" w:sz="0" w:space="0" w:color="auto"/>
        <w:bottom w:val="none" w:sz="0" w:space="0" w:color="auto"/>
        <w:right w:val="none" w:sz="0" w:space="0" w:color="auto"/>
      </w:divBdr>
      <w:divsChild>
        <w:div w:id="2038041360">
          <w:marLeft w:val="1310"/>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9572244">
      <w:bodyDiv w:val="1"/>
      <w:marLeft w:val="0"/>
      <w:marRight w:val="0"/>
      <w:marTop w:val="0"/>
      <w:marBottom w:val="0"/>
      <w:divBdr>
        <w:top w:val="none" w:sz="0" w:space="0" w:color="auto"/>
        <w:left w:val="none" w:sz="0" w:space="0" w:color="auto"/>
        <w:bottom w:val="none" w:sz="0" w:space="0" w:color="auto"/>
        <w:right w:val="none" w:sz="0" w:space="0" w:color="auto"/>
      </w:divBdr>
      <w:divsChild>
        <w:div w:id="1708527696">
          <w:marLeft w:val="936"/>
          <w:marRight w:val="0"/>
          <w:marTop w:val="91"/>
          <w:marBottom w:val="0"/>
          <w:divBdr>
            <w:top w:val="none" w:sz="0" w:space="0" w:color="auto"/>
            <w:left w:val="none" w:sz="0" w:space="0" w:color="auto"/>
            <w:bottom w:val="none" w:sz="0" w:space="0" w:color="auto"/>
            <w:right w:val="none" w:sz="0" w:space="0" w:color="auto"/>
          </w:divBdr>
        </w:div>
      </w:divsChild>
    </w:div>
    <w:div w:id="1752435104">
      <w:bodyDiv w:val="1"/>
      <w:marLeft w:val="0"/>
      <w:marRight w:val="0"/>
      <w:marTop w:val="0"/>
      <w:marBottom w:val="0"/>
      <w:divBdr>
        <w:top w:val="none" w:sz="0" w:space="0" w:color="auto"/>
        <w:left w:val="none" w:sz="0" w:space="0" w:color="auto"/>
        <w:bottom w:val="none" w:sz="0" w:space="0" w:color="auto"/>
        <w:right w:val="none" w:sz="0" w:space="0" w:color="auto"/>
      </w:divBdr>
      <w:divsChild>
        <w:div w:id="1854302561">
          <w:marLeft w:val="1310"/>
          <w:marRight w:val="0"/>
          <w:marTop w:val="77"/>
          <w:marBottom w:val="0"/>
          <w:divBdr>
            <w:top w:val="none" w:sz="0" w:space="0" w:color="auto"/>
            <w:left w:val="none" w:sz="0" w:space="0" w:color="auto"/>
            <w:bottom w:val="none" w:sz="0" w:space="0" w:color="auto"/>
            <w:right w:val="none" w:sz="0" w:space="0" w:color="auto"/>
          </w:divBdr>
        </w:div>
        <w:div w:id="98764873">
          <w:marLeft w:val="1310"/>
          <w:marRight w:val="0"/>
          <w:marTop w:val="77"/>
          <w:marBottom w:val="0"/>
          <w:divBdr>
            <w:top w:val="none" w:sz="0" w:space="0" w:color="auto"/>
            <w:left w:val="none" w:sz="0" w:space="0" w:color="auto"/>
            <w:bottom w:val="none" w:sz="0" w:space="0" w:color="auto"/>
            <w:right w:val="none" w:sz="0" w:space="0" w:color="auto"/>
          </w:divBdr>
        </w:div>
        <w:div w:id="828137598">
          <w:marLeft w:val="1310"/>
          <w:marRight w:val="0"/>
          <w:marTop w:val="77"/>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630487">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731366">
      <w:bodyDiv w:val="1"/>
      <w:marLeft w:val="0"/>
      <w:marRight w:val="0"/>
      <w:marTop w:val="0"/>
      <w:marBottom w:val="0"/>
      <w:divBdr>
        <w:top w:val="none" w:sz="0" w:space="0" w:color="auto"/>
        <w:left w:val="none" w:sz="0" w:space="0" w:color="auto"/>
        <w:bottom w:val="none" w:sz="0" w:space="0" w:color="auto"/>
        <w:right w:val="none" w:sz="0" w:space="0" w:color="auto"/>
      </w:divBdr>
      <w:divsChild>
        <w:div w:id="551505027">
          <w:marLeft w:val="936"/>
          <w:marRight w:val="0"/>
          <w:marTop w:val="91"/>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4612264">
      <w:bodyDiv w:val="1"/>
      <w:marLeft w:val="0"/>
      <w:marRight w:val="0"/>
      <w:marTop w:val="0"/>
      <w:marBottom w:val="0"/>
      <w:divBdr>
        <w:top w:val="none" w:sz="0" w:space="0" w:color="auto"/>
        <w:left w:val="none" w:sz="0" w:space="0" w:color="auto"/>
        <w:bottom w:val="none" w:sz="0" w:space="0" w:color="auto"/>
        <w:right w:val="none" w:sz="0" w:space="0" w:color="auto"/>
      </w:divBdr>
      <w:divsChild>
        <w:div w:id="510416217">
          <w:marLeft w:val="936"/>
          <w:marRight w:val="0"/>
          <w:marTop w:val="91"/>
          <w:marBottom w:val="0"/>
          <w:divBdr>
            <w:top w:val="none" w:sz="0" w:space="0" w:color="auto"/>
            <w:left w:val="none" w:sz="0" w:space="0" w:color="auto"/>
            <w:bottom w:val="none" w:sz="0" w:space="0" w:color="auto"/>
            <w:right w:val="none" w:sz="0" w:space="0" w:color="auto"/>
          </w:divBdr>
        </w:div>
        <w:div w:id="872772659">
          <w:marLeft w:val="1310"/>
          <w:marRight w:val="0"/>
          <w:marTop w:val="77"/>
          <w:marBottom w:val="0"/>
          <w:divBdr>
            <w:top w:val="none" w:sz="0" w:space="0" w:color="auto"/>
            <w:left w:val="none" w:sz="0" w:space="0" w:color="auto"/>
            <w:bottom w:val="none" w:sz="0" w:space="0" w:color="auto"/>
            <w:right w:val="none" w:sz="0" w:space="0" w:color="auto"/>
          </w:divBdr>
        </w:div>
        <w:div w:id="1906524019">
          <w:marLeft w:val="1685"/>
          <w:marRight w:val="0"/>
          <w:marTop w:val="72"/>
          <w:marBottom w:val="0"/>
          <w:divBdr>
            <w:top w:val="none" w:sz="0" w:space="0" w:color="auto"/>
            <w:left w:val="none" w:sz="0" w:space="0" w:color="auto"/>
            <w:bottom w:val="none" w:sz="0" w:space="0" w:color="auto"/>
            <w:right w:val="none" w:sz="0" w:space="0" w:color="auto"/>
          </w:divBdr>
        </w:div>
        <w:div w:id="509755199">
          <w:marLeft w:val="1685"/>
          <w:marRight w:val="0"/>
          <w:marTop w:val="72"/>
          <w:marBottom w:val="0"/>
          <w:divBdr>
            <w:top w:val="none" w:sz="0" w:space="0" w:color="auto"/>
            <w:left w:val="none" w:sz="0" w:space="0" w:color="auto"/>
            <w:bottom w:val="none" w:sz="0" w:space="0" w:color="auto"/>
            <w:right w:val="none" w:sz="0" w:space="0" w:color="auto"/>
          </w:divBdr>
        </w:div>
      </w:divsChild>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4078897">
      <w:bodyDiv w:val="1"/>
      <w:marLeft w:val="0"/>
      <w:marRight w:val="0"/>
      <w:marTop w:val="0"/>
      <w:marBottom w:val="0"/>
      <w:divBdr>
        <w:top w:val="none" w:sz="0" w:space="0" w:color="auto"/>
        <w:left w:val="none" w:sz="0" w:space="0" w:color="auto"/>
        <w:bottom w:val="none" w:sz="0" w:space="0" w:color="auto"/>
        <w:right w:val="none" w:sz="0" w:space="0" w:color="auto"/>
      </w:divBdr>
      <w:divsChild>
        <w:div w:id="1604611202">
          <w:marLeft w:val="936"/>
          <w:marRight w:val="0"/>
          <w:marTop w:val="91"/>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4587288">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0554127">
      <w:bodyDiv w:val="1"/>
      <w:marLeft w:val="0"/>
      <w:marRight w:val="0"/>
      <w:marTop w:val="0"/>
      <w:marBottom w:val="0"/>
      <w:divBdr>
        <w:top w:val="none" w:sz="0" w:space="0" w:color="auto"/>
        <w:left w:val="none" w:sz="0" w:space="0" w:color="auto"/>
        <w:bottom w:val="none" w:sz="0" w:space="0" w:color="auto"/>
        <w:right w:val="none" w:sz="0" w:space="0" w:color="auto"/>
      </w:divBdr>
    </w:div>
    <w:div w:id="1929073715">
      <w:bodyDiv w:val="1"/>
      <w:marLeft w:val="0"/>
      <w:marRight w:val="0"/>
      <w:marTop w:val="0"/>
      <w:marBottom w:val="0"/>
      <w:divBdr>
        <w:top w:val="none" w:sz="0" w:space="0" w:color="auto"/>
        <w:left w:val="none" w:sz="0" w:space="0" w:color="auto"/>
        <w:bottom w:val="none" w:sz="0" w:space="0" w:color="auto"/>
        <w:right w:val="none" w:sz="0" w:space="0" w:color="auto"/>
      </w:divBdr>
    </w:div>
    <w:div w:id="1934901058">
      <w:bodyDiv w:val="1"/>
      <w:marLeft w:val="0"/>
      <w:marRight w:val="0"/>
      <w:marTop w:val="0"/>
      <w:marBottom w:val="0"/>
      <w:divBdr>
        <w:top w:val="none" w:sz="0" w:space="0" w:color="auto"/>
        <w:left w:val="none" w:sz="0" w:space="0" w:color="auto"/>
        <w:bottom w:val="none" w:sz="0" w:space="0" w:color="auto"/>
        <w:right w:val="none" w:sz="0" w:space="0" w:color="auto"/>
      </w:divBdr>
      <w:divsChild>
        <w:div w:id="1446803847">
          <w:marLeft w:val="1310"/>
          <w:marRight w:val="0"/>
          <w:marTop w:val="77"/>
          <w:marBottom w:val="0"/>
          <w:divBdr>
            <w:top w:val="none" w:sz="0" w:space="0" w:color="auto"/>
            <w:left w:val="none" w:sz="0" w:space="0" w:color="auto"/>
            <w:bottom w:val="none" w:sz="0" w:space="0" w:color="auto"/>
            <w:right w:val="none" w:sz="0" w:space="0" w:color="auto"/>
          </w:divBdr>
        </w:div>
        <w:div w:id="1743520714">
          <w:marLeft w:val="1310"/>
          <w:marRight w:val="0"/>
          <w:marTop w:val="77"/>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553">
      <w:bodyDiv w:val="1"/>
      <w:marLeft w:val="0"/>
      <w:marRight w:val="0"/>
      <w:marTop w:val="0"/>
      <w:marBottom w:val="0"/>
      <w:divBdr>
        <w:top w:val="none" w:sz="0" w:space="0" w:color="auto"/>
        <w:left w:val="none" w:sz="0" w:space="0" w:color="auto"/>
        <w:bottom w:val="none" w:sz="0" w:space="0" w:color="auto"/>
        <w:right w:val="none" w:sz="0" w:space="0" w:color="auto"/>
      </w:divBdr>
      <w:divsChild>
        <w:div w:id="228613109">
          <w:marLeft w:val="936"/>
          <w:marRight w:val="0"/>
          <w:marTop w:val="86"/>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4303047">
      <w:bodyDiv w:val="1"/>
      <w:marLeft w:val="0"/>
      <w:marRight w:val="0"/>
      <w:marTop w:val="0"/>
      <w:marBottom w:val="0"/>
      <w:divBdr>
        <w:top w:val="none" w:sz="0" w:space="0" w:color="auto"/>
        <w:left w:val="none" w:sz="0" w:space="0" w:color="auto"/>
        <w:bottom w:val="none" w:sz="0" w:space="0" w:color="auto"/>
        <w:right w:val="none" w:sz="0" w:space="0" w:color="auto"/>
      </w:divBdr>
      <w:divsChild>
        <w:div w:id="230652152">
          <w:marLeft w:val="1310"/>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18B37-7C1E-4A49-9D33-C7584031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6186</Words>
  <Characters>35902</Characters>
  <Application>Microsoft Office Word</Application>
  <DocSecurity>0</DocSecurity>
  <Lines>299</Lines>
  <Paragraphs>84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Haruhi Echigo (越後 春陽)</cp:lastModifiedBy>
  <cp:revision>2</cp:revision>
  <cp:lastPrinted>2017-08-09T04:40:00Z</cp:lastPrinted>
  <dcterms:created xsi:type="dcterms:W3CDTF">2023-04-07T06:24:00Z</dcterms:created>
  <dcterms:modified xsi:type="dcterms:W3CDTF">2023-04-07T06:24:00Z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